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52" w:rsidRPr="00663013" w:rsidRDefault="003A1052" w:rsidP="003A1052">
      <w:pPr>
        <w:pStyle w:val="ConsPlusNormal"/>
        <w:widowControl/>
        <w:tabs>
          <w:tab w:val="left" w:pos="400"/>
        </w:tabs>
        <w:ind w:firstLine="0"/>
        <w:jc w:val="both"/>
        <w:outlineLvl w:val="0"/>
        <w:rPr>
          <w:rFonts w:ascii="Times New Roman" w:hAnsi="Times New Roman" w:cs="Times New Roman"/>
          <w:b/>
          <w:sz w:val="28"/>
          <w:szCs w:val="28"/>
        </w:rPr>
      </w:pPr>
    </w:p>
    <w:p w:rsidR="003A1052" w:rsidRPr="00663013" w:rsidRDefault="003A1052" w:rsidP="003A1052">
      <w:pPr>
        <w:pStyle w:val="ConsPlusNormal"/>
        <w:widowControl/>
        <w:tabs>
          <w:tab w:val="left" w:pos="400"/>
          <w:tab w:val="left" w:pos="4215"/>
        </w:tabs>
        <w:ind w:firstLine="600"/>
        <w:jc w:val="both"/>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-378460</wp:posOffset>
            </wp:positionV>
            <wp:extent cx="720090" cy="925830"/>
            <wp:effectExtent l="19050" t="0" r="3810" b="0"/>
            <wp:wrapSquare wrapText="bothSides"/>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r w:rsidRPr="00663013">
        <w:rPr>
          <w:rFonts w:ascii="Times New Roman" w:hAnsi="Times New Roman" w:cs="Times New Roman"/>
          <w:b/>
          <w:sz w:val="28"/>
          <w:szCs w:val="28"/>
        </w:rPr>
        <w:t xml:space="preserve"> </w:t>
      </w:r>
      <w:r>
        <w:rPr>
          <w:rFonts w:ascii="Times New Roman" w:hAnsi="Times New Roman" w:cs="Times New Roman"/>
          <w:b/>
          <w:sz w:val="28"/>
          <w:szCs w:val="28"/>
        </w:rPr>
        <w:tab/>
      </w:r>
    </w:p>
    <w:p w:rsidR="003A1052" w:rsidRPr="00B90D03" w:rsidRDefault="003A1052" w:rsidP="003A1052">
      <w:pPr>
        <w:tabs>
          <w:tab w:val="left" w:pos="400"/>
        </w:tabs>
        <w:ind w:firstLine="600"/>
        <w:jc w:val="center"/>
        <w:rPr>
          <w:sz w:val="28"/>
          <w:szCs w:val="28"/>
        </w:rPr>
      </w:pPr>
    </w:p>
    <w:p w:rsidR="003A1052" w:rsidRDefault="003A1052" w:rsidP="003A1052">
      <w:pPr>
        <w:tabs>
          <w:tab w:val="left" w:pos="400"/>
        </w:tabs>
        <w:ind w:firstLine="600"/>
        <w:jc w:val="center"/>
        <w:rPr>
          <w:b/>
          <w:sz w:val="28"/>
          <w:szCs w:val="28"/>
        </w:rPr>
      </w:pPr>
    </w:p>
    <w:p w:rsidR="003A1052" w:rsidRDefault="003A1052" w:rsidP="003A1052">
      <w:pPr>
        <w:tabs>
          <w:tab w:val="left" w:pos="400"/>
        </w:tabs>
        <w:rPr>
          <w:b/>
          <w:sz w:val="28"/>
          <w:szCs w:val="28"/>
        </w:rPr>
      </w:pPr>
    </w:p>
    <w:p w:rsidR="003A1052" w:rsidRPr="00DD5E1F" w:rsidRDefault="003A1052" w:rsidP="003A1052">
      <w:pPr>
        <w:jc w:val="center"/>
        <w:outlineLvl w:val="0"/>
        <w:rPr>
          <w:rFonts w:ascii="Times New Roman" w:hAnsi="Times New Roman" w:cs="Times New Roman"/>
          <w:b/>
          <w:sz w:val="32"/>
          <w:szCs w:val="32"/>
        </w:rPr>
      </w:pPr>
      <w:r w:rsidRPr="00DD5E1F">
        <w:rPr>
          <w:rFonts w:ascii="Times New Roman" w:hAnsi="Times New Roman" w:cs="Times New Roman"/>
          <w:b/>
          <w:sz w:val="28"/>
          <w:szCs w:val="28"/>
        </w:rPr>
        <w:tab/>
      </w:r>
      <w:r w:rsidRPr="00DD5E1F">
        <w:rPr>
          <w:rFonts w:ascii="Times New Roman" w:hAnsi="Times New Roman" w:cs="Times New Roman"/>
          <w:b/>
          <w:sz w:val="32"/>
          <w:szCs w:val="32"/>
        </w:rPr>
        <w:t>Администрация городского поселения «</w:t>
      </w:r>
      <w:proofErr w:type="spellStart"/>
      <w:r w:rsidRPr="00DD5E1F">
        <w:rPr>
          <w:rFonts w:ascii="Times New Roman" w:hAnsi="Times New Roman" w:cs="Times New Roman"/>
          <w:b/>
          <w:sz w:val="32"/>
          <w:szCs w:val="32"/>
        </w:rPr>
        <w:t>Борзинское</w:t>
      </w:r>
      <w:proofErr w:type="spellEnd"/>
      <w:r w:rsidRPr="00DD5E1F">
        <w:rPr>
          <w:rFonts w:ascii="Times New Roman" w:hAnsi="Times New Roman" w:cs="Times New Roman"/>
          <w:b/>
          <w:sz w:val="32"/>
          <w:szCs w:val="32"/>
        </w:rPr>
        <w:t>»</w:t>
      </w:r>
    </w:p>
    <w:p w:rsidR="003A1052" w:rsidRPr="00DD5E1F" w:rsidRDefault="003A1052" w:rsidP="003A1052">
      <w:pPr>
        <w:jc w:val="center"/>
        <w:outlineLvl w:val="0"/>
        <w:rPr>
          <w:rFonts w:ascii="Times New Roman" w:hAnsi="Times New Roman" w:cs="Times New Roman"/>
          <w:b/>
          <w:sz w:val="36"/>
          <w:szCs w:val="36"/>
        </w:rPr>
      </w:pPr>
    </w:p>
    <w:p w:rsidR="003A1052" w:rsidRPr="00DD5E1F" w:rsidRDefault="003A1052" w:rsidP="003A1052">
      <w:pPr>
        <w:jc w:val="center"/>
        <w:outlineLvl w:val="0"/>
        <w:rPr>
          <w:rFonts w:ascii="Times New Roman" w:hAnsi="Times New Roman" w:cs="Times New Roman"/>
          <w:b/>
          <w:sz w:val="36"/>
          <w:szCs w:val="36"/>
        </w:rPr>
      </w:pPr>
      <w:r w:rsidRPr="00DD5E1F">
        <w:rPr>
          <w:rFonts w:ascii="Times New Roman" w:hAnsi="Times New Roman" w:cs="Times New Roman"/>
          <w:b/>
          <w:sz w:val="36"/>
          <w:szCs w:val="36"/>
        </w:rPr>
        <w:t xml:space="preserve">Постановление </w:t>
      </w:r>
    </w:p>
    <w:p w:rsidR="003A1052" w:rsidRPr="00DD5E1F" w:rsidRDefault="003A1052" w:rsidP="003A1052">
      <w:pPr>
        <w:rPr>
          <w:rFonts w:ascii="Times New Roman" w:hAnsi="Times New Roman" w:cs="Times New Roman"/>
          <w:szCs w:val="28"/>
        </w:rPr>
      </w:pPr>
    </w:p>
    <w:p w:rsidR="003A1052" w:rsidRPr="00DD5E1F" w:rsidRDefault="003A1052" w:rsidP="003A1052">
      <w:pPr>
        <w:rPr>
          <w:rFonts w:ascii="Times New Roman" w:hAnsi="Times New Roman" w:cs="Times New Roman"/>
          <w:sz w:val="28"/>
          <w:szCs w:val="28"/>
        </w:rPr>
      </w:pPr>
      <w:r w:rsidRPr="00DD5E1F">
        <w:rPr>
          <w:rFonts w:ascii="Times New Roman" w:hAnsi="Times New Roman" w:cs="Times New Roman"/>
          <w:sz w:val="28"/>
          <w:szCs w:val="28"/>
        </w:rPr>
        <w:t>«</w:t>
      </w:r>
      <w:r>
        <w:rPr>
          <w:rFonts w:ascii="Times New Roman" w:hAnsi="Times New Roman" w:cs="Times New Roman"/>
          <w:sz w:val="28"/>
          <w:szCs w:val="28"/>
        </w:rPr>
        <w:t>___</w:t>
      </w:r>
      <w:r w:rsidRPr="00DD5E1F">
        <w:rPr>
          <w:rFonts w:ascii="Times New Roman" w:hAnsi="Times New Roman" w:cs="Times New Roman"/>
          <w:sz w:val="28"/>
          <w:szCs w:val="28"/>
        </w:rPr>
        <w:t>»  ноября 20</w:t>
      </w:r>
      <w:r>
        <w:rPr>
          <w:rFonts w:ascii="Times New Roman" w:hAnsi="Times New Roman" w:cs="Times New Roman"/>
          <w:sz w:val="28"/>
          <w:szCs w:val="28"/>
        </w:rPr>
        <w:t>20</w:t>
      </w:r>
      <w:r w:rsidRPr="00DD5E1F">
        <w:rPr>
          <w:rFonts w:ascii="Times New Roman" w:hAnsi="Times New Roman" w:cs="Times New Roman"/>
          <w:sz w:val="28"/>
          <w:szCs w:val="28"/>
        </w:rPr>
        <w:t xml:space="preserve">г.                                                                  № </w:t>
      </w:r>
      <w:r>
        <w:rPr>
          <w:rFonts w:ascii="Times New Roman" w:hAnsi="Times New Roman" w:cs="Times New Roman"/>
          <w:sz w:val="28"/>
          <w:szCs w:val="28"/>
        </w:rPr>
        <w:t>____</w:t>
      </w:r>
      <w:r w:rsidRPr="00DD5E1F">
        <w:rPr>
          <w:rFonts w:ascii="Times New Roman" w:hAnsi="Times New Roman" w:cs="Times New Roman"/>
          <w:sz w:val="28"/>
          <w:szCs w:val="28"/>
        </w:rPr>
        <w:t xml:space="preserve">                                                                                                                                      </w:t>
      </w: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jc w:val="center"/>
        <w:rPr>
          <w:rFonts w:ascii="Times New Roman" w:hAnsi="Times New Roman" w:cs="Times New Roman"/>
          <w:b/>
          <w:sz w:val="32"/>
          <w:szCs w:val="32"/>
        </w:rPr>
      </w:pPr>
      <w:r w:rsidRPr="00DD5E1F">
        <w:rPr>
          <w:rFonts w:ascii="Times New Roman" w:hAnsi="Times New Roman" w:cs="Times New Roman"/>
          <w:b/>
          <w:sz w:val="32"/>
          <w:szCs w:val="32"/>
        </w:rPr>
        <w:t>город Борзя</w:t>
      </w:r>
    </w:p>
    <w:p w:rsidR="003A1052" w:rsidRPr="00DD5E1F" w:rsidRDefault="003A1052" w:rsidP="003A1052">
      <w:pPr>
        <w:jc w:val="center"/>
        <w:rPr>
          <w:rFonts w:ascii="Times New Roman" w:hAnsi="Times New Roman" w:cs="Times New Roman"/>
          <w:b/>
          <w:sz w:val="32"/>
          <w:szCs w:val="32"/>
        </w:rPr>
      </w:pPr>
    </w:p>
    <w:p w:rsidR="003A1052" w:rsidRPr="00DD5E1F" w:rsidRDefault="003A1052" w:rsidP="003A1052">
      <w:pPr>
        <w:rPr>
          <w:rFonts w:ascii="Times New Roman" w:hAnsi="Times New Roman" w:cs="Times New Roman"/>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3A1052" w:rsidRPr="00DD5E1F" w:rsidTr="00D147E0">
        <w:trPr>
          <w:trHeight w:val="986"/>
        </w:trPr>
        <w:tc>
          <w:tcPr>
            <w:tcW w:w="9606" w:type="dxa"/>
            <w:tcBorders>
              <w:top w:val="nil"/>
              <w:left w:val="nil"/>
              <w:bottom w:val="nil"/>
              <w:right w:val="nil"/>
            </w:tcBorders>
          </w:tcPr>
          <w:p w:rsidR="003A1052" w:rsidRPr="00DD5E1F" w:rsidRDefault="003A1052" w:rsidP="003A1052">
            <w:pPr>
              <w:rPr>
                <w:rFonts w:ascii="Times New Roman" w:hAnsi="Times New Roman" w:cs="Times New Roman"/>
                <w:b/>
                <w:sz w:val="28"/>
                <w:szCs w:val="28"/>
              </w:rPr>
            </w:pPr>
            <w:r w:rsidRPr="00DD5E1F">
              <w:rPr>
                <w:rFonts w:ascii="Times New Roman" w:hAnsi="Times New Roman" w:cs="Times New Roman"/>
                <w:b/>
                <w:sz w:val="28"/>
                <w:szCs w:val="28"/>
              </w:rPr>
              <w:t>Об утверждении муниципальной программы «Обеспечение жильем молодых семей городского поселения «</w:t>
            </w:r>
            <w:proofErr w:type="spellStart"/>
            <w:r w:rsidRPr="00DD5E1F">
              <w:rPr>
                <w:rFonts w:ascii="Times New Roman" w:hAnsi="Times New Roman" w:cs="Times New Roman"/>
                <w:b/>
                <w:sz w:val="28"/>
                <w:szCs w:val="28"/>
              </w:rPr>
              <w:t>Борзинское</w:t>
            </w:r>
            <w:proofErr w:type="spellEnd"/>
            <w:r w:rsidRPr="00DD5E1F">
              <w:rPr>
                <w:rFonts w:ascii="Times New Roman" w:hAnsi="Times New Roman" w:cs="Times New Roman"/>
                <w:b/>
                <w:sz w:val="28"/>
                <w:szCs w:val="28"/>
              </w:rPr>
              <w:t>» на 20</w:t>
            </w:r>
            <w:r>
              <w:rPr>
                <w:rFonts w:ascii="Times New Roman" w:hAnsi="Times New Roman" w:cs="Times New Roman"/>
                <w:b/>
                <w:sz w:val="28"/>
                <w:szCs w:val="28"/>
              </w:rPr>
              <w:t>21</w:t>
            </w:r>
            <w:r w:rsidRPr="00DD5E1F">
              <w:rPr>
                <w:rFonts w:ascii="Times New Roman" w:hAnsi="Times New Roman" w:cs="Times New Roman"/>
                <w:b/>
                <w:sz w:val="28"/>
                <w:szCs w:val="28"/>
              </w:rPr>
              <w:t>-202</w:t>
            </w:r>
            <w:r>
              <w:rPr>
                <w:rFonts w:ascii="Times New Roman" w:hAnsi="Times New Roman" w:cs="Times New Roman"/>
                <w:b/>
                <w:sz w:val="28"/>
                <w:szCs w:val="28"/>
              </w:rPr>
              <w:t>5</w:t>
            </w:r>
            <w:r w:rsidRPr="00DD5E1F">
              <w:rPr>
                <w:rFonts w:ascii="Times New Roman" w:hAnsi="Times New Roman" w:cs="Times New Roman"/>
                <w:b/>
                <w:sz w:val="28"/>
                <w:szCs w:val="28"/>
              </w:rPr>
              <w:t xml:space="preserve"> годы».</w:t>
            </w:r>
          </w:p>
        </w:tc>
      </w:tr>
    </w:tbl>
    <w:p w:rsidR="003A1052" w:rsidRPr="00DD5E1F" w:rsidRDefault="003A1052" w:rsidP="003A1052">
      <w:pPr>
        <w:pStyle w:val="ConsPlusTitle"/>
        <w:ind w:firstLine="708"/>
        <w:jc w:val="both"/>
        <w:rPr>
          <w:bCs w:val="0"/>
        </w:rPr>
      </w:pPr>
    </w:p>
    <w:p w:rsidR="003A1052" w:rsidRPr="00DD5E1F" w:rsidRDefault="003A1052" w:rsidP="003A1052">
      <w:pPr>
        <w:pStyle w:val="ConsPlusTitle"/>
        <w:ind w:firstLine="708"/>
        <w:jc w:val="both"/>
        <w:rPr>
          <w:bCs w:val="0"/>
        </w:rPr>
      </w:pPr>
      <w:proofErr w:type="gramStart"/>
      <w:r w:rsidRPr="00DD5E1F">
        <w:rPr>
          <w:b w:val="0"/>
          <w:bCs w:val="0"/>
        </w:rPr>
        <w:t>В целях оказания бюджетной поддержки семей, признанных нуждающимися в улучшении жилищных условий при решении жилищной проблемы на основании</w:t>
      </w:r>
      <w:r>
        <w:rPr>
          <w:b w:val="0"/>
          <w:bCs w:val="0"/>
        </w:rPr>
        <w:t xml:space="preserve"> </w:t>
      </w:r>
      <w:r w:rsidRPr="003A1052">
        <w:rPr>
          <w:b w:val="0"/>
          <w:bCs w:val="0"/>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5E1F">
        <w:rPr>
          <w:b w:val="0"/>
          <w:bCs w:val="0"/>
        </w:rPr>
        <w:t>, ст.14 Федерального закона №131-ФЗ «Об общих принципах организации местного самоуправления в Российской</w:t>
      </w:r>
      <w:proofErr w:type="gramEnd"/>
      <w:r w:rsidRPr="00DD5E1F">
        <w:rPr>
          <w:b w:val="0"/>
          <w:bCs w:val="0"/>
        </w:rPr>
        <w:t xml:space="preserve"> Федерации» от 06.10.2003 года, п.4 ст.37,38 Устава городского поселения «</w:t>
      </w:r>
      <w:proofErr w:type="spellStart"/>
      <w:r w:rsidRPr="00DD5E1F">
        <w:rPr>
          <w:b w:val="0"/>
          <w:bCs w:val="0"/>
        </w:rPr>
        <w:t>Борзинское</w:t>
      </w:r>
      <w:proofErr w:type="spellEnd"/>
      <w:r w:rsidRPr="00DD5E1F">
        <w:rPr>
          <w:b w:val="0"/>
          <w:bCs w:val="0"/>
        </w:rPr>
        <w:t>» администрация городского поселения «</w:t>
      </w:r>
      <w:proofErr w:type="spellStart"/>
      <w:r w:rsidRPr="00DD5E1F">
        <w:rPr>
          <w:b w:val="0"/>
          <w:bCs w:val="0"/>
        </w:rPr>
        <w:t>Борзинское</w:t>
      </w:r>
      <w:proofErr w:type="spellEnd"/>
      <w:r w:rsidRPr="00DD5E1F">
        <w:rPr>
          <w:b w:val="0"/>
          <w:bCs w:val="0"/>
        </w:rPr>
        <w:t xml:space="preserve">» </w:t>
      </w:r>
      <w:r w:rsidRPr="00DD5E1F">
        <w:rPr>
          <w:bCs w:val="0"/>
        </w:rPr>
        <w:t>постановляет:</w:t>
      </w:r>
    </w:p>
    <w:p w:rsidR="003A1052" w:rsidRPr="00DD5E1F" w:rsidRDefault="003A1052" w:rsidP="003A1052">
      <w:pPr>
        <w:pStyle w:val="ConsPlusTitle"/>
        <w:ind w:firstLine="708"/>
        <w:jc w:val="both"/>
        <w:rPr>
          <w:b w:val="0"/>
          <w:bCs w:val="0"/>
        </w:rPr>
      </w:pPr>
      <w:r w:rsidRPr="00DD5E1F">
        <w:rPr>
          <w:b w:val="0"/>
          <w:bCs w:val="0"/>
        </w:rPr>
        <w:t>1.</w:t>
      </w:r>
      <w:r w:rsidR="004A434E">
        <w:rPr>
          <w:b w:val="0"/>
          <w:bCs w:val="0"/>
        </w:rPr>
        <w:t xml:space="preserve"> </w:t>
      </w:r>
      <w:r w:rsidRPr="00DD5E1F">
        <w:rPr>
          <w:b w:val="0"/>
          <w:bCs w:val="0"/>
        </w:rPr>
        <w:t>Утвердить муниципальную программу «Обеспечение жильем молодых семей» на 20</w:t>
      </w:r>
      <w:r>
        <w:rPr>
          <w:b w:val="0"/>
          <w:bCs w:val="0"/>
        </w:rPr>
        <w:t>21</w:t>
      </w:r>
      <w:r w:rsidRPr="00DD5E1F">
        <w:rPr>
          <w:b w:val="0"/>
          <w:bCs w:val="0"/>
        </w:rPr>
        <w:t>-202</w:t>
      </w:r>
      <w:r>
        <w:rPr>
          <w:b w:val="0"/>
          <w:bCs w:val="0"/>
        </w:rPr>
        <w:t>5</w:t>
      </w:r>
      <w:r w:rsidRPr="00DD5E1F">
        <w:rPr>
          <w:b w:val="0"/>
          <w:bCs w:val="0"/>
        </w:rPr>
        <w:t xml:space="preserve"> годы согласно приложению.</w:t>
      </w:r>
    </w:p>
    <w:p w:rsidR="004A434E" w:rsidRDefault="004A434E" w:rsidP="004A434E">
      <w:pPr>
        <w:ind w:right="-6" w:firstLine="708"/>
        <w:rPr>
          <w:szCs w:val="28"/>
        </w:rPr>
      </w:pPr>
      <w:r w:rsidRPr="004A434E">
        <w:rPr>
          <w:rFonts w:ascii="Times New Roman" w:hAnsi="Times New Roman" w:cs="Times New Roman"/>
          <w:bCs/>
          <w:sz w:val="28"/>
          <w:szCs w:val="28"/>
        </w:rPr>
        <w:t>2</w:t>
      </w:r>
      <w:r w:rsidR="003A1052" w:rsidRPr="00DD5E1F">
        <w:rPr>
          <w:b/>
          <w:bCs/>
        </w:rPr>
        <w:t>.</w:t>
      </w:r>
      <w:r w:rsidRPr="004A434E">
        <w:rPr>
          <w:szCs w:val="28"/>
        </w:rPr>
        <w:t xml:space="preserve"> </w:t>
      </w:r>
      <w:r>
        <w:rPr>
          <w:szCs w:val="28"/>
        </w:rPr>
        <w:t xml:space="preserve"> </w:t>
      </w:r>
      <w:r w:rsidRPr="004A434E">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proofErr w:type="gramStart"/>
      <w:r w:rsidRPr="004A434E">
        <w:rPr>
          <w:rFonts w:ascii="Times New Roman" w:hAnsi="Times New Roman" w:cs="Times New Roman"/>
          <w:sz w:val="28"/>
          <w:szCs w:val="28"/>
        </w:rPr>
        <w:t>Борзя-Вести</w:t>
      </w:r>
      <w:proofErr w:type="spellEnd"/>
      <w:proofErr w:type="gramEnd"/>
      <w:r w:rsidRPr="004A434E">
        <w:rPr>
          <w:rFonts w:ascii="Times New Roman" w:hAnsi="Times New Roman" w:cs="Times New Roman"/>
          <w:sz w:val="28"/>
          <w:szCs w:val="28"/>
        </w:rPr>
        <w:t>» и обнародования на специально оборудованном стенде в фойе 1 этажа административного здания администрации городского поселения «</w:t>
      </w:r>
      <w:proofErr w:type="spellStart"/>
      <w:r w:rsidRPr="004A434E">
        <w:rPr>
          <w:rFonts w:ascii="Times New Roman" w:hAnsi="Times New Roman" w:cs="Times New Roman"/>
          <w:sz w:val="28"/>
          <w:szCs w:val="28"/>
        </w:rPr>
        <w:t>Борзинское</w:t>
      </w:r>
      <w:proofErr w:type="spellEnd"/>
      <w:r w:rsidRPr="004A434E">
        <w:rPr>
          <w:rFonts w:ascii="Times New Roman" w:hAnsi="Times New Roman" w:cs="Times New Roman"/>
          <w:sz w:val="28"/>
          <w:szCs w:val="28"/>
        </w:rPr>
        <w:t xml:space="preserve">» по адресу: г. Борзя, ул. </w:t>
      </w:r>
      <w:proofErr w:type="spellStart"/>
      <w:r w:rsidRPr="004A434E">
        <w:rPr>
          <w:rFonts w:ascii="Times New Roman" w:hAnsi="Times New Roman" w:cs="Times New Roman"/>
          <w:sz w:val="28"/>
          <w:szCs w:val="28"/>
        </w:rPr>
        <w:t>Савватеевская</w:t>
      </w:r>
      <w:proofErr w:type="spellEnd"/>
      <w:r w:rsidRPr="004A434E">
        <w:rPr>
          <w:rFonts w:ascii="Times New Roman" w:hAnsi="Times New Roman" w:cs="Times New Roman"/>
          <w:sz w:val="28"/>
          <w:szCs w:val="28"/>
        </w:rPr>
        <w:t>, 23.</w:t>
      </w:r>
    </w:p>
    <w:p w:rsidR="004A434E" w:rsidRPr="004A434E" w:rsidRDefault="004A434E" w:rsidP="004A434E">
      <w:pPr>
        <w:ind w:right="-6" w:firstLine="708"/>
        <w:rPr>
          <w:rFonts w:ascii="Times New Roman" w:hAnsi="Times New Roman" w:cs="Times New Roman"/>
          <w:sz w:val="28"/>
          <w:szCs w:val="28"/>
        </w:rPr>
      </w:pPr>
      <w:r>
        <w:rPr>
          <w:rFonts w:ascii="Times New Roman" w:hAnsi="Times New Roman" w:cs="Times New Roman"/>
          <w:sz w:val="28"/>
          <w:szCs w:val="28"/>
        </w:rPr>
        <w:t xml:space="preserve">3. </w:t>
      </w:r>
      <w:r w:rsidRPr="004A434E">
        <w:rPr>
          <w:rFonts w:ascii="Times New Roman" w:hAnsi="Times New Roman" w:cs="Times New Roman"/>
          <w:sz w:val="28"/>
          <w:szCs w:val="28"/>
        </w:rPr>
        <w:t>Настоящее постановление подлежит размещению на официальном сайте городского поселения «</w:t>
      </w:r>
      <w:proofErr w:type="spellStart"/>
      <w:r w:rsidRPr="004A434E">
        <w:rPr>
          <w:rFonts w:ascii="Times New Roman" w:hAnsi="Times New Roman" w:cs="Times New Roman"/>
          <w:sz w:val="28"/>
          <w:szCs w:val="28"/>
        </w:rPr>
        <w:t>Борзинское</w:t>
      </w:r>
      <w:proofErr w:type="spellEnd"/>
      <w:r w:rsidRPr="004A434E">
        <w:rPr>
          <w:rFonts w:ascii="Times New Roman" w:hAnsi="Times New Roman" w:cs="Times New Roman"/>
          <w:sz w:val="28"/>
          <w:szCs w:val="28"/>
        </w:rPr>
        <w:t>» в информационно-телекоммуникационной сети «Интернет» (</w:t>
      </w:r>
      <w:hyperlink r:id="rId5" w:history="1">
        <w:r w:rsidRPr="004A434E">
          <w:rPr>
            <w:rStyle w:val="aa"/>
            <w:rFonts w:ascii="Times New Roman" w:hAnsi="Times New Roman" w:cs="Times New Roman"/>
            <w:sz w:val="28"/>
            <w:szCs w:val="28"/>
          </w:rPr>
          <w:t>www.Борзя-адм.рф</w:t>
        </w:r>
      </w:hyperlink>
      <w:r w:rsidRPr="004A434E">
        <w:rPr>
          <w:rFonts w:ascii="Times New Roman" w:hAnsi="Times New Roman" w:cs="Times New Roman"/>
          <w:sz w:val="28"/>
          <w:szCs w:val="28"/>
        </w:rPr>
        <w:t>).</w:t>
      </w:r>
    </w:p>
    <w:p w:rsidR="003A1052" w:rsidRPr="00DD5E1F" w:rsidRDefault="003A1052" w:rsidP="003A1052">
      <w:pPr>
        <w:pStyle w:val="ConsPlusTitle"/>
        <w:ind w:firstLine="708"/>
        <w:jc w:val="both"/>
        <w:rPr>
          <w:b w:val="0"/>
          <w:bCs w:val="0"/>
        </w:rPr>
      </w:pPr>
    </w:p>
    <w:p w:rsidR="003A1052" w:rsidRPr="00DD5E1F" w:rsidRDefault="003A1052" w:rsidP="003A1052">
      <w:pPr>
        <w:pStyle w:val="ConsPlusTitle"/>
        <w:ind w:firstLine="708"/>
        <w:jc w:val="both"/>
        <w:rPr>
          <w:b w:val="0"/>
          <w:bCs w:val="0"/>
        </w:rPr>
      </w:pPr>
    </w:p>
    <w:p w:rsidR="003A1052" w:rsidRPr="00DD5E1F" w:rsidRDefault="004A434E" w:rsidP="003A1052">
      <w:pPr>
        <w:pStyle w:val="ConsPlusTitle"/>
        <w:ind w:firstLine="708"/>
        <w:jc w:val="both"/>
        <w:rPr>
          <w:b w:val="0"/>
          <w:bCs w:val="0"/>
        </w:rPr>
      </w:pPr>
      <w:r>
        <w:rPr>
          <w:b w:val="0"/>
          <w:bCs w:val="0"/>
        </w:rPr>
        <w:t>Глава городского поселения «</w:t>
      </w:r>
      <w:proofErr w:type="spellStart"/>
      <w:r>
        <w:rPr>
          <w:b w:val="0"/>
          <w:bCs w:val="0"/>
        </w:rPr>
        <w:t>Борзинское</w:t>
      </w:r>
      <w:proofErr w:type="spellEnd"/>
      <w:r>
        <w:rPr>
          <w:b w:val="0"/>
          <w:bCs w:val="0"/>
        </w:rPr>
        <w:t>»                     С.А.Русинов</w:t>
      </w:r>
    </w:p>
    <w:p w:rsidR="003A1052" w:rsidRPr="00DD5E1F" w:rsidRDefault="003A1052" w:rsidP="003A1052">
      <w:pPr>
        <w:rPr>
          <w:rFonts w:ascii="Times New Roman" w:hAnsi="Times New Roman" w:cs="Times New Roman"/>
        </w:rPr>
      </w:pPr>
    </w:p>
    <w:p w:rsidR="003A1052" w:rsidRPr="0013427A" w:rsidRDefault="003A1052" w:rsidP="004A434E">
      <w:pPr>
        <w:ind w:right="566" w:firstLine="698"/>
        <w:jc w:val="right"/>
        <w:rPr>
          <w:rFonts w:ascii="Times New Roman" w:hAnsi="Times New Roman" w:cs="Times New Roman"/>
          <w:sz w:val="28"/>
          <w:szCs w:val="28"/>
        </w:rPr>
      </w:pPr>
      <w:r w:rsidRPr="0013427A">
        <w:rPr>
          <w:rStyle w:val="a3"/>
          <w:rFonts w:ascii="Times New Roman" w:hAnsi="Times New Roman" w:cs="Times New Roman"/>
          <w:sz w:val="28"/>
          <w:szCs w:val="28"/>
        </w:rPr>
        <w:lastRenderedPageBreak/>
        <w:t>Приложение</w:t>
      </w:r>
    </w:p>
    <w:p w:rsidR="003A1052" w:rsidRPr="0013427A" w:rsidRDefault="003A1052" w:rsidP="003A1052">
      <w:pPr>
        <w:ind w:firstLine="698"/>
        <w:jc w:val="right"/>
        <w:rPr>
          <w:rFonts w:ascii="Times New Roman" w:hAnsi="Times New Roman" w:cs="Times New Roman"/>
          <w:sz w:val="28"/>
          <w:szCs w:val="28"/>
        </w:rPr>
      </w:pPr>
      <w:r w:rsidRPr="0013427A">
        <w:rPr>
          <w:rStyle w:val="a3"/>
          <w:rFonts w:ascii="Times New Roman" w:hAnsi="Times New Roman" w:cs="Times New Roman"/>
          <w:sz w:val="28"/>
          <w:szCs w:val="28"/>
        </w:rPr>
        <w:t>к постановлению администрации</w:t>
      </w:r>
    </w:p>
    <w:p w:rsidR="003A1052" w:rsidRPr="0013427A" w:rsidRDefault="003A1052" w:rsidP="003A1052">
      <w:pPr>
        <w:ind w:firstLine="698"/>
        <w:jc w:val="right"/>
        <w:rPr>
          <w:rStyle w:val="a3"/>
          <w:rFonts w:ascii="Times New Roman" w:hAnsi="Times New Roman" w:cs="Times New Roman"/>
          <w:sz w:val="28"/>
          <w:szCs w:val="28"/>
        </w:rPr>
      </w:pPr>
      <w:r w:rsidRPr="0013427A">
        <w:rPr>
          <w:rStyle w:val="a3"/>
          <w:rFonts w:ascii="Times New Roman" w:hAnsi="Times New Roman" w:cs="Times New Roman"/>
          <w:sz w:val="28"/>
          <w:szCs w:val="28"/>
        </w:rPr>
        <w:t>городского поселения «</w:t>
      </w:r>
      <w:proofErr w:type="spellStart"/>
      <w:r w:rsidRPr="0013427A">
        <w:rPr>
          <w:rStyle w:val="a3"/>
          <w:rFonts w:ascii="Times New Roman" w:hAnsi="Times New Roman" w:cs="Times New Roman"/>
          <w:sz w:val="28"/>
          <w:szCs w:val="28"/>
        </w:rPr>
        <w:t>Борзинское</w:t>
      </w:r>
      <w:proofErr w:type="spellEnd"/>
      <w:r w:rsidRPr="0013427A">
        <w:rPr>
          <w:rStyle w:val="a3"/>
          <w:rFonts w:ascii="Times New Roman" w:hAnsi="Times New Roman" w:cs="Times New Roman"/>
          <w:sz w:val="28"/>
          <w:szCs w:val="28"/>
        </w:rPr>
        <w:t xml:space="preserve">» </w:t>
      </w:r>
    </w:p>
    <w:p w:rsidR="003A1052" w:rsidRPr="0013427A" w:rsidRDefault="003A1052" w:rsidP="003A1052">
      <w:pPr>
        <w:ind w:firstLine="698"/>
        <w:jc w:val="right"/>
        <w:rPr>
          <w:rFonts w:ascii="Times New Roman" w:hAnsi="Times New Roman" w:cs="Times New Roman"/>
          <w:b/>
          <w:sz w:val="28"/>
          <w:szCs w:val="28"/>
        </w:rPr>
      </w:pPr>
      <w:r w:rsidRPr="0013427A">
        <w:rPr>
          <w:rStyle w:val="a3"/>
          <w:rFonts w:ascii="Times New Roman" w:hAnsi="Times New Roman" w:cs="Times New Roman"/>
          <w:sz w:val="28"/>
          <w:szCs w:val="28"/>
        </w:rPr>
        <w:t xml:space="preserve"> от </w:t>
      </w:r>
      <w:r w:rsidR="004A434E">
        <w:rPr>
          <w:rStyle w:val="a3"/>
          <w:rFonts w:ascii="Times New Roman" w:hAnsi="Times New Roman" w:cs="Times New Roman"/>
          <w:sz w:val="28"/>
          <w:szCs w:val="28"/>
        </w:rPr>
        <w:t>___</w:t>
      </w:r>
      <w:r>
        <w:rPr>
          <w:rStyle w:val="a3"/>
          <w:rFonts w:ascii="Times New Roman" w:hAnsi="Times New Roman" w:cs="Times New Roman"/>
          <w:sz w:val="28"/>
          <w:szCs w:val="28"/>
        </w:rPr>
        <w:t xml:space="preserve"> но</w:t>
      </w:r>
      <w:r w:rsidRPr="0013427A">
        <w:rPr>
          <w:rStyle w:val="a3"/>
          <w:rFonts w:ascii="Times New Roman" w:hAnsi="Times New Roman" w:cs="Times New Roman"/>
          <w:sz w:val="28"/>
          <w:szCs w:val="28"/>
        </w:rPr>
        <w:t>ября 20</w:t>
      </w:r>
      <w:r w:rsidR="004A434E">
        <w:rPr>
          <w:rStyle w:val="a3"/>
          <w:rFonts w:ascii="Times New Roman" w:hAnsi="Times New Roman" w:cs="Times New Roman"/>
          <w:sz w:val="28"/>
          <w:szCs w:val="28"/>
        </w:rPr>
        <w:t>20</w:t>
      </w:r>
      <w:r w:rsidRPr="0013427A">
        <w:rPr>
          <w:rStyle w:val="a3"/>
          <w:rFonts w:ascii="Times New Roman" w:hAnsi="Times New Roman" w:cs="Times New Roman"/>
          <w:sz w:val="28"/>
          <w:szCs w:val="28"/>
        </w:rPr>
        <w:t xml:space="preserve"> г. </w:t>
      </w:r>
      <w:r w:rsidR="004A434E">
        <w:rPr>
          <w:rStyle w:val="a3"/>
          <w:rFonts w:ascii="Times New Roman" w:hAnsi="Times New Roman" w:cs="Times New Roman"/>
          <w:sz w:val="28"/>
          <w:szCs w:val="28"/>
        </w:rPr>
        <w:t>№</w:t>
      </w:r>
      <w:r w:rsidRPr="0013427A">
        <w:rPr>
          <w:rStyle w:val="a3"/>
          <w:rFonts w:ascii="Times New Roman" w:hAnsi="Times New Roman" w:cs="Times New Roman"/>
          <w:sz w:val="28"/>
          <w:szCs w:val="28"/>
        </w:rPr>
        <w:t xml:space="preserve"> </w:t>
      </w:r>
      <w:r w:rsidR="004A434E">
        <w:rPr>
          <w:rStyle w:val="a3"/>
          <w:rFonts w:ascii="Times New Roman" w:hAnsi="Times New Roman" w:cs="Times New Roman"/>
          <w:sz w:val="28"/>
          <w:szCs w:val="28"/>
        </w:rPr>
        <w:t>____</w:t>
      </w:r>
    </w:p>
    <w:p w:rsidR="003A1052" w:rsidRDefault="003A1052" w:rsidP="003A1052">
      <w:pPr>
        <w:ind w:firstLine="698"/>
        <w:jc w:val="right"/>
        <w:rPr>
          <w:rStyle w:val="a3"/>
        </w:rPr>
      </w:pPr>
    </w:p>
    <w:p w:rsidR="003A1052" w:rsidRPr="009B034D" w:rsidRDefault="003A1052" w:rsidP="003A1052">
      <w:pPr>
        <w:ind w:firstLine="698"/>
        <w:jc w:val="right"/>
        <w:rPr>
          <w:rFonts w:ascii="Times New Roman" w:hAnsi="Times New Roman" w:cs="Times New Roman"/>
          <w:bCs/>
          <w:color w:val="26282F"/>
        </w:rPr>
      </w:pPr>
    </w:p>
    <w:p w:rsidR="003A1052" w:rsidRDefault="003A1052" w:rsidP="003A1052"/>
    <w:p w:rsidR="003A1052" w:rsidRPr="0013427A" w:rsidRDefault="003A1052" w:rsidP="003A1052">
      <w:pPr>
        <w:pStyle w:val="1"/>
        <w:rPr>
          <w:rFonts w:ascii="Times New Roman" w:hAnsi="Times New Roman" w:cs="Times New Roman"/>
          <w:sz w:val="28"/>
          <w:szCs w:val="28"/>
        </w:rPr>
      </w:pPr>
      <w:r w:rsidRPr="0013427A">
        <w:rPr>
          <w:rFonts w:ascii="Times New Roman" w:hAnsi="Times New Roman" w:cs="Times New Roman"/>
          <w:sz w:val="28"/>
          <w:szCs w:val="28"/>
        </w:rPr>
        <w:t>Муниципальная программа</w:t>
      </w:r>
      <w:r w:rsidRPr="0013427A">
        <w:rPr>
          <w:rFonts w:ascii="Times New Roman" w:hAnsi="Times New Roman" w:cs="Times New Roman"/>
          <w:sz w:val="28"/>
          <w:szCs w:val="28"/>
        </w:rPr>
        <w:br/>
        <w:t>"Обеспечение жильем молодых семей поселения «</w:t>
      </w:r>
      <w:proofErr w:type="spellStart"/>
      <w:r w:rsidRPr="0013427A">
        <w:rPr>
          <w:rFonts w:ascii="Times New Roman" w:hAnsi="Times New Roman" w:cs="Times New Roman"/>
          <w:sz w:val="28"/>
          <w:szCs w:val="28"/>
        </w:rPr>
        <w:t>Борзинское</w:t>
      </w:r>
      <w:proofErr w:type="spellEnd"/>
      <w:r w:rsidRPr="0013427A">
        <w:rPr>
          <w:rFonts w:ascii="Times New Roman" w:hAnsi="Times New Roman" w:cs="Times New Roman"/>
          <w:sz w:val="28"/>
          <w:szCs w:val="28"/>
        </w:rPr>
        <w:t>» на 20</w:t>
      </w:r>
      <w:r>
        <w:rPr>
          <w:rFonts w:ascii="Times New Roman" w:hAnsi="Times New Roman" w:cs="Times New Roman"/>
          <w:sz w:val="28"/>
          <w:szCs w:val="28"/>
        </w:rPr>
        <w:t>21</w:t>
      </w:r>
      <w:r w:rsidRPr="0013427A">
        <w:rPr>
          <w:rFonts w:ascii="Times New Roman" w:hAnsi="Times New Roman" w:cs="Times New Roman"/>
          <w:sz w:val="28"/>
          <w:szCs w:val="28"/>
        </w:rPr>
        <w:t> - 202</w:t>
      </w:r>
      <w:r>
        <w:rPr>
          <w:rFonts w:ascii="Times New Roman" w:hAnsi="Times New Roman" w:cs="Times New Roman"/>
          <w:sz w:val="28"/>
          <w:szCs w:val="28"/>
        </w:rPr>
        <w:t>5</w:t>
      </w:r>
      <w:r w:rsidRPr="0013427A">
        <w:rPr>
          <w:rFonts w:ascii="Times New Roman" w:hAnsi="Times New Roman" w:cs="Times New Roman"/>
          <w:sz w:val="28"/>
          <w:szCs w:val="28"/>
        </w:rPr>
        <w:t> г."</w:t>
      </w:r>
    </w:p>
    <w:p w:rsidR="003A1052" w:rsidRDefault="003A1052" w:rsidP="003A1052"/>
    <w:p w:rsidR="003A1052" w:rsidRPr="0013427A" w:rsidRDefault="003A1052" w:rsidP="003A1052">
      <w:pPr>
        <w:pStyle w:val="1"/>
        <w:rPr>
          <w:rFonts w:ascii="Times New Roman" w:hAnsi="Times New Roman" w:cs="Times New Roman"/>
          <w:sz w:val="28"/>
          <w:szCs w:val="28"/>
        </w:rPr>
      </w:pPr>
      <w:bookmarkStart w:id="0" w:name="sub_1011"/>
      <w:r w:rsidRPr="0013427A">
        <w:rPr>
          <w:rFonts w:ascii="Times New Roman" w:hAnsi="Times New Roman" w:cs="Times New Roman"/>
          <w:sz w:val="28"/>
          <w:szCs w:val="28"/>
        </w:rPr>
        <w:t>Паспорт</w:t>
      </w:r>
      <w:r w:rsidRPr="0013427A">
        <w:rPr>
          <w:rFonts w:ascii="Times New Roman" w:hAnsi="Times New Roman" w:cs="Times New Roman"/>
          <w:sz w:val="28"/>
          <w:szCs w:val="28"/>
        </w:rPr>
        <w:br/>
        <w:t>Муниципальной программы</w:t>
      </w:r>
      <w:r w:rsidRPr="0013427A">
        <w:rPr>
          <w:rFonts w:ascii="Times New Roman" w:hAnsi="Times New Roman" w:cs="Times New Roman"/>
          <w:sz w:val="28"/>
          <w:szCs w:val="28"/>
        </w:rPr>
        <w:br/>
        <w:t>"Обеспечение жильем молодых семей городского поселения «</w:t>
      </w:r>
      <w:proofErr w:type="spellStart"/>
      <w:r w:rsidRPr="0013427A">
        <w:rPr>
          <w:rFonts w:ascii="Times New Roman" w:hAnsi="Times New Roman" w:cs="Times New Roman"/>
          <w:sz w:val="28"/>
          <w:szCs w:val="28"/>
        </w:rPr>
        <w:t>Борзинское</w:t>
      </w:r>
      <w:proofErr w:type="spellEnd"/>
      <w:r w:rsidRPr="0013427A">
        <w:rPr>
          <w:rFonts w:ascii="Times New Roman" w:hAnsi="Times New Roman" w:cs="Times New Roman"/>
          <w:sz w:val="28"/>
          <w:szCs w:val="28"/>
        </w:rPr>
        <w:t>» на 20</w:t>
      </w:r>
      <w:r>
        <w:rPr>
          <w:rFonts w:ascii="Times New Roman" w:hAnsi="Times New Roman" w:cs="Times New Roman"/>
          <w:sz w:val="28"/>
          <w:szCs w:val="28"/>
        </w:rPr>
        <w:t>21</w:t>
      </w:r>
      <w:r w:rsidRPr="0013427A">
        <w:rPr>
          <w:rFonts w:ascii="Times New Roman" w:hAnsi="Times New Roman" w:cs="Times New Roman"/>
          <w:sz w:val="28"/>
          <w:szCs w:val="28"/>
        </w:rPr>
        <w:t> - 202</w:t>
      </w:r>
      <w:r>
        <w:rPr>
          <w:rFonts w:ascii="Times New Roman" w:hAnsi="Times New Roman" w:cs="Times New Roman"/>
          <w:sz w:val="28"/>
          <w:szCs w:val="28"/>
        </w:rPr>
        <w:t>5</w:t>
      </w:r>
      <w:r w:rsidRPr="0013427A">
        <w:rPr>
          <w:rFonts w:ascii="Times New Roman" w:hAnsi="Times New Roman" w:cs="Times New Roman"/>
          <w:sz w:val="28"/>
          <w:szCs w:val="28"/>
        </w:rPr>
        <w:t> г."</w:t>
      </w:r>
    </w:p>
    <w:bookmarkEnd w:id="0"/>
    <w:p w:rsidR="003A1052" w:rsidRDefault="003A1052" w:rsidP="003A1052"/>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229"/>
      </w:tblGrid>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6"/>
              <w:jc w:val="center"/>
              <w:rPr>
                <w:rFonts w:ascii="Times New Roman" w:hAnsi="Times New Roman" w:cs="Times New Roman"/>
              </w:rPr>
            </w:pPr>
            <w:r w:rsidRPr="004A434E">
              <w:rPr>
                <w:rFonts w:ascii="Times New Roman" w:hAnsi="Times New Roman" w:cs="Times New Roman"/>
              </w:rPr>
              <w:t>Наименование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Муниципальная программа "Обеспечение жильем молодых семей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 (далее - программа)</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Дата утверждения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Постановление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 xml:space="preserve">» №        </w:t>
            </w:r>
            <w:r w:rsidR="00DD0E3B">
              <w:rPr>
                <w:rFonts w:ascii="Times New Roman" w:hAnsi="Times New Roman" w:cs="Times New Roman"/>
              </w:rPr>
              <w:t xml:space="preserve"> </w:t>
            </w:r>
            <w:proofErr w:type="gramStart"/>
            <w:r w:rsidRPr="004A434E">
              <w:rPr>
                <w:rFonts w:ascii="Times New Roman" w:hAnsi="Times New Roman" w:cs="Times New Roman"/>
              </w:rPr>
              <w:t>от</w:t>
            </w:r>
            <w:proofErr w:type="gramEnd"/>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Заказчик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Администрация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Основные разработчики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D0E3B">
            <w:pPr>
              <w:pStyle w:val="a6"/>
              <w:rPr>
                <w:rFonts w:ascii="Times New Roman" w:hAnsi="Times New Roman" w:cs="Times New Roman"/>
              </w:rPr>
            </w:pPr>
            <w:r w:rsidRPr="004A434E">
              <w:rPr>
                <w:rFonts w:ascii="Times New Roman" w:hAnsi="Times New Roman" w:cs="Times New Roman"/>
              </w:rPr>
              <w:t xml:space="preserve">Отдел </w:t>
            </w:r>
            <w:r w:rsidR="00DD0E3B">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Цель и задачи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Основной целью программы является муниципальная поддержка молодых семей, признанных в установленном порядке, нуждающимися в улучшении жилищных условий.</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Задачи программы: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обеспечение предоставления молодым семьям социальных выплат на приобретение жилья или строительство индивидуального жилого дома;</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Сроки и этапы реализации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20</w:t>
            </w:r>
            <w:r w:rsidR="007811FC">
              <w:rPr>
                <w:rFonts w:ascii="Times New Roman" w:hAnsi="Times New Roman" w:cs="Times New Roman"/>
              </w:rPr>
              <w:t>21</w:t>
            </w:r>
            <w:r w:rsidRPr="004A434E">
              <w:rPr>
                <w:rFonts w:ascii="Times New Roman" w:hAnsi="Times New Roman" w:cs="Times New Roman"/>
              </w:rPr>
              <w:t> – 202</w:t>
            </w:r>
            <w:r w:rsidR="007811FC">
              <w:rPr>
                <w:rFonts w:ascii="Times New Roman" w:hAnsi="Times New Roman" w:cs="Times New Roman"/>
              </w:rPr>
              <w:t>5</w:t>
            </w:r>
            <w:r w:rsidRPr="004A434E">
              <w:rPr>
                <w:rFonts w:ascii="Times New Roman" w:hAnsi="Times New Roman" w:cs="Times New Roman"/>
              </w:rPr>
              <w:t xml:space="preserve">  годы.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Программа реализуется в один этап.</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Перечень подпрограмм и основных мероприятий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Организационные мероприятия</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Информационное обеспечение реализации программы.</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Реализация мероприятий по обеспечению жильем молодых семей.</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Исполнители основных подпрограммных мероприятий</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Отдел </w:t>
            </w:r>
            <w:r w:rsidR="007811FC">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Кредитные организации </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 xml:space="preserve">Объем и источники </w:t>
            </w:r>
            <w:r w:rsidRPr="004A434E">
              <w:rPr>
                <w:rFonts w:ascii="Times New Roman" w:hAnsi="Times New Roman" w:cs="Times New Roman"/>
              </w:rPr>
              <w:lastRenderedPageBreak/>
              <w:t>финансирования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lastRenderedPageBreak/>
              <w:t>Всего по программе –</w:t>
            </w:r>
            <w:r w:rsidR="000D4A68">
              <w:rPr>
                <w:rFonts w:ascii="Times New Roman" w:hAnsi="Times New Roman" w:cs="Times New Roman"/>
              </w:rPr>
              <w:t>10</w:t>
            </w:r>
            <w:r w:rsidRPr="004A434E">
              <w:rPr>
                <w:rFonts w:ascii="Times New Roman" w:hAnsi="Times New Roman" w:cs="Times New Roman"/>
              </w:rPr>
              <w:t xml:space="preserve"> млн.</w:t>
            </w:r>
            <w:r w:rsidR="000D4A68">
              <w:rPr>
                <w:rFonts w:ascii="Times New Roman" w:hAnsi="Times New Roman" w:cs="Times New Roman"/>
              </w:rPr>
              <w:t>300</w:t>
            </w:r>
            <w:r w:rsidRPr="004A434E">
              <w:rPr>
                <w:rFonts w:ascii="Times New Roman" w:hAnsi="Times New Roman" w:cs="Times New Roman"/>
              </w:rPr>
              <w:t xml:space="preserve"> тыс. руб., в том числе:</w:t>
            </w:r>
          </w:p>
          <w:p w:rsidR="003A1052" w:rsidRPr="004A434E" w:rsidRDefault="003A1052" w:rsidP="00D147E0">
            <w:pPr>
              <w:pStyle w:val="a6"/>
              <w:tabs>
                <w:tab w:val="left" w:pos="5455"/>
              </w:tabs>
              <w:rPr>
                <w:rFonts w:ascii="Times New Roman" w:hAnsi="Times New Roman" w:cs="Times New Roman"/>
              </w:rPr>
            </w:pPr>
            <w:r w:rsidRPr="004A434E">
              <w:rPr>
                <w:rFonts w:ascii="Times New Roman" w:hAnsi="Times New Roman" w:cs="Times New Roman"/>
              </w:rPr>
              <w:lastRenderedPageBreak/>
              <w:t xml:space="preserve">- федеральный бюджет – </w:t>
            </w:r>
            <w:r w:rsidR="00CA26FC">
              <w:rPr>
                <w:rFonts w:ascii="Times New Roman" w:hAnsi="Times New Roman" w:cs="Times New Roman"/>
              </w:rPr>
              <w:t>5</w:t>
            </w:r>
            <w:r w:rsidRPr="004A434E">
              <w:rPr>
                <w:rFonts w:ascii="Times New Roman" w:hAnsi="Times New Roman" w:cs="Times New Roman"/>
              </w:rPr>
              <w:t xml:space="preserve"> млн. руб.;</w:t>
            </w:r>
            <w:r w:rsidRPr="004A434E">
              <w:rPr>
                <w:rFonts w:ascii="Times New Roman" w:hAnsi="Times New Roman" w:cs="Times New Roman"/>
              </w:rPr>
              <w:tab/>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бюджет Забайкальского края –</w:t>
            </w:r>
            <w:r w:rsidR="00CA26FC">
              <w:rPr>
                <w:rFonts w:ascii="Times New Roman" w:hAnsi="Times New Roman" w:cs="Times New Roman"/>
              </w:rPr>
              <w:t>2</w:t>
            </w:r>
            <w:r w:rsidRPr="004A434E">
              <w:rPr>
                <w:rFonts w:ascii="Times New Roman" w:hAnsi="Times New Roman" w:cs="Times New Roman"/>
              </w:rPr>
              <w:t xml:space="preserve"> млн. </w:t>
            </w:r>
            <w:r w:rsidR="00CA26FC">
              <w:rPr>
                <w:rFonts w:ascii="Times New Roman" w:hAnsi="Times New Roman" w:cs="Times New Roman"/>
              </w:rPr>
              <w:t>300</w:t>
            </w:r>
            <w:r w:rsidRPr="004A434E">
              <w:rPr>
                <w:rFonts w:ascii="Times New Roman" w:hAnsi="Times New Roman" w:cs="Times New Roman"/>
              </w:rPr>
              <w:t xml:space="preserve"> тыс. руб.;</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бюджет городского поселения – 3 млн. руб.</w:t>
            </w:r>
          </w:p>
          <w:p w:rsidR="003A1052" w:rsidRPr="004A434E" w:rsidRDefault="003A1052" w:rsidP="00D147E0">
            <w:pPr>
              <w:pStyle w:val="a6"/>
            </w:pP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lastRenderedPageBreak/>
              <w:t>Ожидаемые результаты реализации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Успешное выполнение мероприятий программы позволит обеспечить жильем 20 молодых семей, а также будет способствовать:</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созданию условий для повышения уровня обеспеченности жильем молодых семей;</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привлечению в жилищную сферу дополнительных финансовых средств;</w:t>
            </w:r>
          </w:p>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развитию и закреплению положительных демографических тенденций в городском округе.</w:t>
            </w:r>
          </w:p>
        </w:tc>
      </w:tr>
      <w:tr w:rsidR="003A1052" w:rsidRPr="00010CB3" w:rsidTr="004A434E">
        <w:tc>
          <w:tcPr>
            <w:tcW w:w="2410" w:type="dxa"/>
            <w:tcBorders>
              <w:top w:val="single" w:sz="4" w:space="0" w:color="auto"/>
              <w:bottom w:val="single" w:sz="4" w:space="0" w:color="auto"/>
              <w:right w:val="single" w:sz="4" w:space="0" w:color="auto"/>
            </w:tcBorders>
          </w:tcPr>
          <w:p w:rsidR="003A1052" w:rsidRPr="004A434E" w:rsidRDefault="003A1052" w:rsidP="00D147E0">
            <w:pPr>
              <w:pStyle w:val="a7"/>
              <w:rPr>
                <w:rFonts w:ascii="Times New Roman" w:hAnsi="Times New Roman" w:cs="Times New Roman"/>
              </w:rPr>
            </w:pPr>
            <w:r w:rsidRPr="004A434E">
              <w:rPr>
                <w:rFonts w:ascii="Times New Roman" w:hAnsi="Times New Roman" w:cs="Times New Roman"/>
              </w:rPr>
              <w:t xml:space="preserve">Система организации </w:t>
            </w:r>
            <w:proofErr w:type="gramStart"/>
            <w:r w:rsidRPr="004A434E">
              <w:rPr>
                <w:rFonts w:ascii="Times New Roman" w:hAnsi="Times New Roman" w:cs="Times New Roman"/>
              </w:rPr>
              <w:t>контроля за</w:t>
            </w:r>
            <w:proofErr w:type="gramEnd"/>
            <w:r w:rsidRPr="004A434E">
              <w:rPr>
                <w:rFonts w:ascii="Times New Roman" w:hAnsi="Times New Roman" w:cs="Times New Roman"/>
              </w:rPr>
              <w:t xml:space="preserve"> исполнением программы</w:t>
            </w:r>
          </w:p>
        </w:tc>
        <w:tc>
          <w:tcPr>
            <w:tcW w:w="7229" w:type="dxa"/>
            <w:tcBorders>
              <w:top w:val="single" w:sz="4" w:space="0" w:color="auto"/>
              <w:left w:val="single" w:sz="4" w:space="0" w:color="auto"/>
              <w:bottom w:val="single" w:sz="4" w:space="0" w:color="auto"/>
            </w:tcBorders>
          </w:tcPr>
          <w:p w:rsidR="003A1052" w:rsidRPr="004A434E" w:rsidRDefault="003A1052" w:rsidP="00D147E0">
            <w:pPr>
              <w:pStyle w:val="a6"/>
              <w:rPr>
                <w:rFonts w:ascii="Times New Roman" w:hAnsi="Times New Roman" w:cs="Times New Roman"/>
              </w:rPr>
            </w:pPr>
            <w:r w:rsidRPr="004A434E">
              <w:rPr>
                <w:rFonts w:ascii="Times New Roman" w:hAnsi="Times New Roman" w:cs="Times New Roman"/>
              </w:rPr>
              <w:t xml:space="preserve">Текущий </w:t>
            </w:r>
            <w:proofErr w:type="gramStart"/>
            <w:r w:rsidRPr="004A434E">
              <w:rPr>
                <w:rFonts w:ascii="Times New Roman" w:hAnsi="Times New Roman" w:cs="Times New Roman"/>
              </w:rPr>
              <w:t>контроль за</w:t>
            </w:r>
            <w:proofErr w:type="gramEnd"/>
            <w:r w:rsidRPr="004A434E">
              <w:rPr>
                <w:rFonts w:ascii="Times New Roman" w:hAnsi="Times New Roman" w:cs="Times New Roman"/>
              </w:rPr>
              <w:t xml:space="preserve"> выполнением программы осуществляет отдел </w:t>
            </w:r>
            <w:r w:rsidR="007811FC">
              <w:rPr>
                <w:rFonts w:ascii="Times New Roman" w:hAnsi="Times New Roman" w:cs="Times New Roman"/>
              </w:rPr>
              <w:t>градостроительства, земельных и имущественных отношений</w:t>
            </w:r>
            <w:r w:rsidRPr="004A434E">
              <w:rPr>
                <w:rFonts w:ascii="Times New Roman" w:hAnsi="Times New Roman" w:cs="Times New Roman"/>
              </w:rPr>
              <w:t xml:space="preserve">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p w:rsidR="003A1052" w:rsidRPr="004A434E" w:rsidRDefault="003A1052" w:rsidP="007811FC">
            <w:pPr>
              <w:pStyle w:val="a6"/>
              <w:rPr>
                <w:rFonts w:ascii="Times New Roman" w:hAnsi="Times New Roman" w:cs="Times New Roman"/>
              </w:rPr>
            </w:pPr>
            <w:r w:rsidRPr="004A434E">
              <w:rPr>
                <w:rFonts w:ascii="Times New Roman" w:hAnsi="Times New Roman" w:cs="Times New Roman"/>
              </w:rPr>
              <w:t xml:space="preserve">Финансовый </w:t>
            </w:r>
            <w:proofErr w:type="gramStart"/>
            <w:r w:rsidRPr="004A434E">
              <w:rPr>
                <w:rFonts w:ascii="Times New Roman" w:hAnsi="Times New Roman" w:cs="Times New Roman"/>
              </w:rPr>
              <w:t>контроль за</w:t>
            </w:r>
            <w:proofErr w:type="gramEnd"/>
            <w:r w:rsidRPr="004A434E">
              <w:rPr>
                <w:rFonts w:ascii="Times New Roman" w:hAnsi="Times New Roman" w:cs="Times New Roman"/>
              </w:rPr>
              <w:t xml:space="preserve"> выполнением мероприятий программы осуществляет отдел </w:t>
            </w:r>
            <w:r w:rsidR="007811FC">
              <w:rPr>
                <w:rFonts w:ascii="Times New Roman" w:hAnsi="Times New Roman" w:cs="Times New Roman"/>
              </w:rPr>
              <w:t>бухгалтерского учета, отчетности</w:t>
            </w:r>
            <w:r w:rsidRPr="004A434E">
              <w:rPr>
                <w:rFonts w:ascii="Times New Roman" w:hAnsi="Times New Roman" w:cs="Times New Roman"/>
              </w:rPr>
              <w:t xml:space="preserve"> и финансов администрации городского поселения «</w:t>
            </w:r>
            <w:proofErr w:type="spellStart"/>
            <w:r w:rsidRPr="004A434E">
              <w:rPr>
                <w:rFonts w:ascii="Times New Roman" w:hAnsi="Times New Roman" w:cs="Times New Roman"/>
              </w:rPr>
              <w:t>Борзинское</w:t>
            </w:r>
            <w:proofErr w:type="spellEnd"/>
            <w:r w:rsidRPr="004A434E">
              <w:rPr>
                <w:rFonts w:ascii="Times New Roman" w:hAnsi="Times New Roman" w:cs="Times New Roman"/>
              </w:rPr>
              <w:t>»</w:t>
            </w:r>
          </w:p>
        </w:tc>
      </w:tr>
    </w:tbl>
    <w:p w:rsidR="003A1052" w:rsidRDefault="003A1052" w:rsidP="003A1052">
      <w:bookmarkStart w:id="1" w:name="sub_1001"/>
    </w:p>
    <w:bookmarkEnd w:id="1"/>
    <w:p w:rsidR="003A1052" w:rsidRPr="00154B54" w:rsidRDefault="003A1052" w:rsidP="003A1052">
      <w:pPr>
        <w:pStyle w:val="1"/>
        <w:rPr>
          <w:rFonts w:ascii="Times New Roman" w:hAnsi="Times New Roman" w:cs="Times New Roman"/>
          <w:sz w:val="28"/>
          <w:szCs w:val="28"/>
        </w:rPr>
      </w:pPr>
      <w:r w:rsidRPr="00154B54">
        <w:rPr>
          <w:rFonts w:ascii="Times New Roman" w:hAnsi="Times New Roman" w:cs="Times New Roman"/>
          <w:sz w:val="28"/>
          <w:szCs w:val="28"/>
        </w:rPr>
        <w:t>1. Содержание проблемы и обоснование необходимости</w:t>
      </w:r>
      <w:r w:rsidRPr="00154B54">
        <w:rPr>
          <w:rFonts w:ascii="Times New Roman" w:hAnsi="Times New Roman" w:cs="Times New Roman"/>
          <w:sz w:val="28"/>
          <w:szCs w:val="28"/>
        </w:rPr>
        <w:br/>
        <w:t>ее решения программными методами</w:t>
      </w:r>
    </w:p>
    <w:p w:rsidR="003A1052" w:rsidRDefault="003A1052" w:rsidP="003A1052"/>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За период реализации с 20</w:t>
      </w:r>
      <w:r w:rsidR="007811FC">
        <w:rPr>
          <w:rFonts w:ascii="Times New Roman" w:hAnsi="Times New Roman" w:cs="Times New Roman"/>
          <w:sz w:val="28"/>
          <w:szCs w:val="28"/>
        </w:rPr>
        <w:t>16</w:t>
      </w:r>
      <w:r w:rsidRPr="00154B54">
        <w:rPr>
          <w:rFonts w:ascii="Times New Roman" w:hAnsi="Times New Roman" w:cs="Times New Roman"/>
          <w:sz w:val="28"/>
          <w:szCs w:val="28"/>
        </w:rPr>
        <w:t xml:space="preserve"> по 20</w:t>
      </w:r>
      <w:r w:rsidR="007811FC">
        <w:rPr>
          <w:rFonts w:ascii="Times New Roman" w:hAnsi="Times New Roman" w:cs="Times New Roman"/>
          <w:sz w:val="28"/>
          <w:szCs w:val="28"/>
        </w:rPr>
        <w:t>20</w:t>
      </w:r>
      <w:r w:rsidRPr="00154B54">
        <w:rPr>
          <w:rFonts w:ascii="Times New Roman" w:hAnsi="Times New Roman" w:cs="Times New Roman"/>
          <w:sz w:val="28"/>
          <w:szCs w:val="28"/>
        </w:rPr>
        <w:t xml:space="preserve"> годы ранее подпрограммы "Обеспечение жильем молодых семей» на территории городского поселения «</w:t>
      </w:r>
      <w:proofErr w:type="spellStart"/>
      <w:r w:rsidRPr="00154B54">
        <w:rPr>
          <w:rFonts w:ascii="Times New Roman" w:hAnsi="Times New Roman" w:cs="Times New Roman"/>
          <w:sz w:val="28"/>
          <w:szCs w:val="28"/>
        </w:rPr>
        <w:t>Борзинское</w:t>
      </w:r>
      <w:proofErr w:type="spellEnd"/>
      <w:r w:rsidRPr="00154B54">
        <w:rPr>
          <w:rFonts w:ascii="Times New Roman" w:hAnsi="Times New Roman" w:cs="Times New Roman"/>
          <w:sz w:val="28"/>
          <w:szCs w:val="28"/>
        </w:rPr>
        <w:t>»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городского бюджетов 1</w:t>
      </w:r>
      <w:r w:rsidR="00CA26FC">
        <w:rPr>
          <w:rFonts w:ascii="Times New Roman" w:hAnsi="Times New Roman" w:cs="Times New Roman"/>
          <w:sz w:val="28"/>
          <w:szCs w:val="28"/>
        </w:rPr>
        <w:t>3</w:t>
      </w:r>
      <w:r w:rsidRPr="00154B54">
        <w:rPr>
          <w:rFonts w:ascii="Times New Roman" w:hAnsi="Times New Roman" w:cs="Times New Roman"/>
          <w:sz w:val="28"/>
          <w:szCs w:val="28"/>
        </w:rPr>
        <w:t xml:space="preserve">семей. За </w:t>
      </w:r>
      <w:r w:rsidR="00CA26FC">
        <w:rPr>
          <w:rFonts w:ascii="Times New Roman" w:hAnsi="Times New Roman" w:cs="Times New Roman"/>
          <w:sz w:val="28"/>
          <w:szCs w:val="28"/>
        </w:rPr>
        <w:t>период с 2019 года по 2020 год</w:t>
      </w:r>
      <w:r w:rsidRPr="00154B54">
        <w:rPr>
          <w:rFonts w:ascii="Times New Roman" w:hAnsi="Times New Roman" w:cs="Times New Roman"/>
          <w:sz w:val="28"/>
          <w:szCs w:val="28"/>
        </w:rPr>
        <w:t xml:space="preserve"> </w:t>
      </w:r>
      <w:proofErr w:type="gramStart"/>
      <w:r w:rsidR="00CA26FC">
        <w:rPr>
          <w:rFonts w:ascii="Times New Roman" w:hAnsi="Times New Roman" w:cs="Times New Roman"/>
          <w:sz w:val="28"/>
          <w:szCs w:val="28"/>
        </w:rPr>
        <w:t>включены</w:t>
      </w:r>
      <w:proofErr w:type="gramEnd"/>
      <w:r w:rsidR="00CA26FC">
        <w:rPr>
          <w:rFonts w:ascii="Times New Roman" w:hAnsi="Times New Roman" w:cs="Times New Roman"/>
          <w:sz w:val="28"/>
          <w:szCs w:val="28"/>
        </w:rPr>
        <w:t xml:space="preserve"> в программу 11</w:t>
      </w:r>
      <w:r w:rsidRPr="00154B54">
        <w:rPr>
          <w:rFonts w:ascii="Times New Roman" w:hAnsi="Times New Roman" w:cs="Times New Roman"/>
          <w:sz w:val="28"/>
          <w:szCs w:val="28"/>
        </w:rPr>
        <w:t xml:space="preserve"> молодых семей, </w:t>
      </w:r>
      <w:r w:rsidR="005B66D6">
        <w:rPr>
          <w:rFonts w:ascii="Times New Roman" w:hAnsi="Times New Roman" w:cs="Times New Roman"/>
          <w:sz w:val="28"/>
          <w:szCs w:val="28"/>
        </w:rPr>
        <w:t xml:space="preserve">за октябрь-ноябрь 2020 года поступило </w:t>
      </w:r>
      <w:r w:rsidR="001C72E6">
        <w:rPr>
          <w:rFonts w:ascii="Times New Roman" w:hAnsi="Times New Roman" w:cs="Times New Roman"/>
          <w:sz w:val="28"/>
          <w:szCs w:val="28"/>
        </w:rPr>
        <w:t>15</w:t>
      </w:r>
      <w:r w:rsidR="005B66D6">
        <w:rPr>
          <w:rFonts w:ascii="Times New Roman" w:hAnsi="Times New Roman" w:cs="Times New Roman"/>
          <w:sz w:val="28"/>
          <w:szCs w:val="28"/>
        </w:rPr>
        <w:t xml:space="preserve"> заявок на включение в программу</w:t>
      </w:r>
      <w:r w:rsidRPr="00154B54">
        <w:rPr>
          <w:rFonts w:ascii="Times New Roman" w:hAnsi="Times New Roman" w:cs="Times New Roman"/>
          <w:sz w:val="28"/>
          <w:szCs w:val="28"/>
        </w:rPr>
        <w:t>.</w:t>
      </w:r>
    </w:p>
    <w:p w:rsidR="003A1052" w:rsidRPr="00154B54" w:rsidRDefault="003A1052" w:rsidP="003A1052">
      <w:pPr>
        <w:rPr>
          <w:rFonts w:ascii="Times New Roman" w:hAnsi="Times New Roman" w:cs="Times New Roman"/>
          <w:sz w:val="28"/>
          <w:szCs w:val="28"/>
        </w:rPr>
      </w:pPr>
      <w:proofErr w:type="gramStart"/>
      <w:r w:rsidRPr="00154B54">
        <w:rPr>
          <w:rFonts w:ascii="Times New Roman" w:hAnsi="Times New Roman" w:cs="Times New Roman"/>
          <w:sz w:val="28"/>
          <w:szCs w:val="28"/>
        </w:rPr>
        <w:t>В текущих условиях, когда практически все кредитные организации установили минимальный размер первоначального взноса при оформлении ипотечных кредитов не менее 20 процентов от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w:t>
      </w:r>
      <w:proofErr w:type="gramEnd"/>
      <w:r w:rsidRPr="00154B54">
        <w:rPr>
          <w:rFonts w:ascii="Times New Roman" w:hAnsi="Times New Roman" w:cs="Times New Roman"/>
          <w:sz w:val="28"/>
          <w:szCs w:val="28"/>
        </w:rPr>
        <w:t xml:space="preserve"> средств.</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w:t>
      </w:r>
      <w:r w:rsidRPr="00154B54">
        <w:rPr>
          <w:rFonts w:ascii="Times New Roman" w:hAnsi="Times New Roman" w:cs="Times New Roman"/>
          <w:sz w:val="28"/>
          <w:szCs w:val="28"/>
        </w:rPr>
        <w:lastRenderedPageBreak/>
        <w:t>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Для решения данной проблемы требуется участие и взаимодействие органов государственной власти, органов местного самоуправления и других организаций, что обуславливает необходимость применения программного метода и разработки муниципальной программы по поддержке молодых семей в улучшении жилищных условий.</w:t>
      </w:r>
    </w:p>
    <w:p w:rsidR="003A1052" w:rsidRPr="00154B54" w:rsidRDefault="003A1052" w:rsidP="003A1052">
      <w:pPr>
        <w:rPr>
          <w:rFonts w:ascii="Times New Roman" w:hAnsi="Times New Roman" w:cs="Times New Roman"/>
          <w:sz w:val="28"/>
          <w:szCs w:val="28"/>
        </w:rPr>
      </w:pPr>
      <w:proofErr w:type="gramStart"/>
      <w:r w:rsidRPr="00154B54">
        <w:rPr>
          <w:rFonts w:ascii="Times New Roman" w:hAnsi="Times New Roman" w:cs="Times New Roman"/>
          <w:sz w:val="28"/>
          <w:szCs w:val="28"/>
        </w:rPr>
        <w:t>В целях дальнейшей реализации на территор</w:t>
      </w:r>
      <w:r>
        <w:rPr>
          <w:rFonts w:ascii="Times New Roman" w:hAnsi="Times New Roman" w:cs="Times New Roman"/>
          <w:sz w:val="28"/>
          <w:szCs w:val="28"/>
        </w:rPr>
        <w:t>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sidRPr="00154B54">
        <w:rPr>
          <w:rFonts w:ascii="Times New Roman" w:hAnsi="Times New Roman" w:cs="Times New Roman"/>
          <w:sz w:val="28"/>
          <w:szCs w:val="28"/>
        </w:rPr>
        <w:t>приоритетного национального проекта "Доступное и комфортное жилье - гражданам России", во исполнение</w:t>
      </w:r>
      <w:r w:rsidR="000031EA">
        <w:rPr>
          <w:rFonts w:ascii="Times New Roman" w:hAnsi="Times New Roman" w:cs="Times New Roman"/>
          <w:sz w:val="28"/>
          <w:szCs w:val="28"/>
        </w:rPr>
        <w:t xml:space="preserve"> </w:t>
      </w:r>
      <w:r w:rsidR="000031EA" w:rsidRPr="000031EA">
        <w:rPr>
          <w:rFonts w:ascii="Times New Roman" w:hAnsi="Times New Roman" w:cs="Times New Roman"/>
          <w:sz w:val="28"/>
          <w:szCs w:val="28"/>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54B54">
        <w:rPr>
          <w:rFonts w:ascii="Times New Roman" w:hAnsi="Times New Roman" w:cs="Times New Roman"/>
          <w:sz w:val="28"/>
          <w:szCs w:val="28"/>
        </w:rPr>
        <w:t xml:space="preserve"> разработана муниципальная программа.</w:t>
      </w:r>
      <w:proofErr w:type="gramEnd"/>
    </w:p>
    <w:p w:rsidR="003A1052" w:rsidRDefault="003A1052" w:rsidP="003A1052">
      <w:bookmarkStart w:id="2" w:name="sub_1002"/>
    </w:p>
    <w:bookmarkEnd w:id="2"/>
    <w:p w:rsidR="003A1052" w:rsidRPr="00154B54" w:rsidRDefault="003A1052" w:rsidP="003A1052">
      <w:pPr>
        <w:pStyle w:val="1"/>
        <w:rPr>
          <w:rFonts w:ascii="Times New Roman" w:hAnsi="Times New Roman" w:cs="Times New Roman"/>
          <w:sz w:val="28"/>
          <w:szCs w:val="28"/>
        </w:rPr>
      </w:pPr>
      <w:r w:rsidRPr="00154B54">
        <w:rPr>
          <w:rFonts w:ascii="Times New Roman" w:hAnsi="Times New Roman" w:cs="Times New Roman"/>
          <w:sz w:val="28"/>
          <w:szCs w:val="28"/>
        </w:rPr>
        <w:t>2. Основные цели, задачи, сроки и этапы реализации программы</w:t>
      </w:r>
    </w:p>
    <w:p w:rsidR="003A1052" w:rsidRDefault="003A1052" w:rsidP="003A1052"/>
    <w:p w:rsidR="003A1052" w:rsidRPr="00154B54" w:rsidRDefault="003A1052" w:rsidP="003A1052">
      <w:pPr>
        <w:rPr>
          <w:rFonts w:ascii="Times New Roman" w:hAnsi="Times New Roman" w:cs="Times New Roman"/>
          <w:sz w:val="28"/>
          <w:szCs w:val="28"/>
        </w:rPr>
      </w:pPr>
      <w:r w:rsidRPr="00154B54">
        <w:rPr>
          <w:rFonts w:ascii="Times New Roman" w:hAnsi="Times New Roman" w:cs="Times New Roman"/>
          <w:sz w:val="28"/>
          <w:szCs w:val="28"/>
        </w:rPr>
        <w:t xml:space="preserve">Основной целью программы является муниципальная поддержка решения жилищной проблемы молодых семей, признанных в установленном </w:t>
      </w:r>
      <w:proofErr w:type="gramStart"/>
      <w:r w:rsidRPr="00154B54">
        <w:rPr>
          <w:rFonts w:ascii="Times New Roman" w:hAnsi="Times New Roman" w:cs="Times New Roman"/>
          <w:sz w:val="28"/>
          <w:szCs w:val="28"/>
        </w:rPr>
        <w:t>порядке</w:t>
      </w:r>
      <w:proofErr w:type="gramEnd"/>
      <w:r w:rsidRPr="00154B54">
        <w:rPr>
          <w:rFonts w:ascii="Times New Roman" w:hAnsi="Times New Roman" w:cs="Times New Roman"/>
          <w:sz w:val="28"/>
          <w:szCs w:val="28"/>
        </w:rPr>
        <w:t xml:space="preserve"> нуждающимися в улучшении жилищных условий.</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Для достижения поставленной цели предусматривается решение следующих задач:</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 (далее - социальные выплаты);</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Основными принципами реализации программы являются:</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добровольность участия в программе молодых семей;</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lastRenderedPageBreak/>
        <w:t>- признание молодой семьи нуждающейся в улучшении жилищных условий в соответствии с действующим законодательством;</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возможность для молодых семей реализовать свое право на получение государственной поддержки в рамках программы только один раз.</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Условиями прекращения реализации программы являются досрочное достижение цели, а также изменение механизмов реализации государственной жилищной политики.</w:t>
      </w:r>
    </w:p>
    <w:p w:rsidR="003A1052" w:rsidRDefault="003A1052" w:rsidP="003A1052">
      <w:r w:rsidRPr="0060121A">
        <w:rPr>
          <w:rFonts w:ascii="Times New Roman" w:hAnsi="Times New Roman" w:cs="Times New Roman"/>
          <w:sz w:val="28"/>
          <w:szCs w:val="28"/>
        </w:rPr>
        <w:t>Сроки реализации программы: 20</w:t>
      </w:r>
      <w:r w:rsidR="007811FC">
        <w:rPr>
          <w:rFonts w:ascii="Times New Roman" w:hAnsi="Times New Roman" w:cs="Times New Roman"/>
          <w:sz w:val="28"/>
          <w:szCs w:val="28"/>
        </w:rPr>
        <w:t>21</w:t>
      </w:r>
      <w:r w:rsidRPr="0060121A">
        <w:rPr>
          <w:rFonts w:ascii="Times New Roman" w:hAnsi="Times New Roman" w:cs="Times New Roman"/>
          <w:sz w:val="28"/>
          <w:szCs w:val="28"/>
        </w:rPr>
        <w:t> - 202</w:t>
      </w:r>
      <w:r w:rsidR="007811FC">
        <w:rPr>
          <w:rFonts w:ascii="Times New Roman" w:hAnsi="Times New Roman" w:cs="Times New Roman"/>
          <w:sz w:val="28"/>
          <w:szCs w:val="28"/>
        </w:rPr>
        <w:t>5</w:t>
      </w:r>
      <w:r w:rsidRPr="0060121A">
        <w:rPr>
          <w:rFonts w:ascii="Times New Roman" w:hAnsi="Times New Roman" w:cs="Times New Roman"/>
          <w:sz w:val="28"/>
          <w:szCs w:val="28"/>
        </w:rPr>
        <w:t> годы. Программа реализуется в один этап.</w:t>
      </w:r>
      <w:bookmarkStart w:id="3" w:name="sub_1003"/>
    </w:p>
    <w:bookmarkEnd w:id="3"/>
    <w:p w:rsidR="003A1052" w:rsidRPr="0060121A" w:rsidRDefault="003A1052" w:rsidP="003A1052">
      <w:pPr>
        <w:pStyle w:val="1"/>
        <w:rPr>
          <w:rFonts w:ascii="Times New Roman" w:hAnsi="Times New Roman" w:cs="Times New Roman"/>
          <w:sz w:val="28"/>
          <w:szCs w:val="28"/>
        </w:rPr>
      </w:pPr>
      <w:r w:rsidRPr="0060121A">
        <w:rPr>
          <w:rFonts w:ascii="Times New Roman" w:hAnsi="Times New Roman" w:cs="Times New Roman"/>
          <w:sz w:val="28"/>
          <w:szCs w:val="28"/>
        </w:rPr>
        <w:t>3. Ресурсное обеспечение программы</w:t>
      </w:r>
    </w:p>
    <w:p w:rsidR="003A1052" w:rsidRDefault="003A1052" w:rsidP="003A1052"/>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 xml:space="preserve">Потребность в финансировании мероприятий программы составляет </w:t>
      </w:r>
      <w:r w:rsidR="005B66D6">
        <w:rPr>
          <w:rFonts w:ascii="Times New Roman" w:hAnsi="Times New Roman" w:cs="Times New Roman"/>
          <w:sz w:val="28"/>
          <w:szCs w:val="28"/>
        </w:rPr>
        <w:t>10</w:t>
      </w:r>
      <w:r w:rsidRPr="0060121A">
        <w:rPr>
          <w:rFonts w:ascii="Times New Roman" w:hAnsi="Times New Roman" w:cs="Times New Roman"/>
          <w:sz w:val="28"/>
          <w:szCs w:val="28"/>
        </w:rPr>
        <w:t xml:space="preserve"> млн.</w:t>
      </w:r>
      <w:r w:rsidR="005B66D6">
        <w:rPr>
          <w:rFonts w:ascii="Times New Roman" w:hAnsi="Times New Roman" w:cs="Times New Roman"/>
          <w:sz w:val="28"/>
          <w:szCs w:val="28"/>
        </w:rPr>
        <w:t>300</w:t>
      </w:r>
      <w:r w:rsidRPr="0060121A">
        <w:rPr>
          <w:rFonts w:ascii="Times New Roman" w:hAnsi="Times New Roman" w:cs="Times New Roman"/>
          <w:sz w:val="28"/>
          <w:szCs w:val="28"/>
        </w:rPr>
        <w:t xml:space="preserve"> тысяч рублей. Потребность по источникам финансирования по годам: </w:t>
      </w:r>
    </w:p>
    <w:p w:rsidR="003A1052" w:rsidRPr="0060121A" w:rsidRDefault="003A1052" w:rsidP="003A1052">
      <w:pPr>
        <w:rPr>
          <w:rFonts w:ascii="Times New Roman" w:hAnsi="Times New Roman" w:cs="Times New Roman"/>
          <w:sz w:val="28"/>
          <w:szCs w:val="28"/>
        </w:rPr>
      </w:pPr>
      <w:r w:rsidRPr="0060121A">
        <w:rPr>
          <w:rFonts w:ascii="Times New Roman" w:hAnsi="Times New Roman" w:cs="Times New Roman"/>
          <w:sz w:val="28"/>
          <w:szCs w:val="28"/>
        </w:rPr>
        <w:t>Из федерального бюджета: 20</w:t>
      </w:r>
      <w:r w:rsidR="005B66D6">
        <w:rPr>
          <w:rFonts w:ascii="Times New Roman" w:hAnsi="Times New Roman" w:cs="Times New Roman"/>
          <w:sz w:val="28"/>
          <w:szCs w:val="28"/>
        </w:rPr>
        <w:t>21</w:t>
      </w:r>
      <w:r w:rsidRPr="0060121A">
        <w:rPr>
          <w:rFonts w:ascii="Times New Roman" w:hAnsi="Times New Roman" w:cs="Times New Roman"/>
          <w:sz w:val="28"/>
          <w:szCs w:val="28"/>
        </w:rPr>
        <w:t>, 20</w:t>
      </w:r>
      <w:r w:rsidR="005B66D6">
        <w:rPr>
          <w:rFonts w:ascii="Times New Roman" w:hAnsi="Times New Roman" w:cs="Times New Roman"/>
          <w:sz w:val="28"/>
          <w:szCs w:val="28"/>
        </w:rPr>
        <w:t>22</w:t>
      </w:r>
      <w:r w:rsidRPr="0060121A">
        <w:rPr>
          <w:rFonts w:ascii="Times New Roman" w:hAnsi="Times New Roman" w:cs="Times New Roman"/>
          <w:sz w:val="28"/>
          <w:szCs w:val="28"/>
        </w:rPr>
        <w:t>,20</w:t>
      </w:r>
      <w:r w:rsidR="005B66D6">
        <w:rPr>
          <w:rFonts w:ascii="Times New Roman" w:hAnsi="Times New Roman" w:cs="Times New Roman"/>
          <w:sz w:val="28"/>
          <w:szCs w:val="28"/>
        </w:rPr>
        <w:t>23</w:t>
      </w:r>
      <w:r w:rsidRPr="0060121A">
        <w:rPr>
          <w:rFonts w:ascii="Times New Roman" w:hAnsi="Times New Roman" w:cs="Times New Roman"/>
          <w:sz w:val="28"/>
          <w:szCs w:val="28"/>
        </w:rPr>
        <w:t>,20</w:t>
      </w:r>
      <w:r w:rsidR="005B66D6">
        <w:rPr>
          <w:rFonts w:ascii="Times New Roman" w:hAnsi="Times New Roman" w:cs="Times New Roman"/>
          <w:sz w:val="28"/>
          <w:szCs w:val="28"/>
        </w:rPr>
        <w:t>24</w:t>
      </w:r>
      <w:r w:rsidRPr="0060121A">
        <w:rPr>
          <w:rFonts w:ascii="Times New Roman" w:hAnsi="Times New Roman" w:cs="Times New Roman"/>
          <w:sz w:val="28"/>
          <w:szCs w:val="28"/>
        </w:rPr>
        <w:t>,202</w:t>
      </w:r>
      <w:r w:rsidR="005B66D6">
        <w:rPr>
          <w:rFonts w:ascii="Times New Roman" w:hAnsi="Times New Roman" w:cs="Times New Roman"/>
          <w:sz w:val="28"/>
          <w:szCs w:val="28"/>
        </w:rPr>
        <w:t>5</w:t>
      </w:r>
      <w:r w:rsidRPr="0060121A">
        <w:rPr>
          <w:rFonts w:ascii="Times New Roman" w:hAnsi="Times New Roman" w:cs="Times New Roman"/>
          <w:sz w:val="28"/>
          <w:szCs w:val="28"/>
        </w:rPr>
        <w:t xml:space="preserve"> годы по </w:t>
      </w:r>
      <w:r w:rsidR="005B66D6">
        <w:rPr>
          <w:rFonts w:ascii="Times New Roman" w:hAnsi="Times New Roman" w:cs="Times New Roman"/>
          <w:sz w:val="28"/>
          <w:szCs w:val="28"/>
        </w:rPr>
        <w:t>1млн</w:t>
      </w:r>
      <w:r w:rsidRPr="0060121A">
        <w:rPr>
          <w:rFonts w:ascii="Times New Roman" w:hAnsi="Times New Roman" w:cs="Times New Roman"/>
          <w:sz w:val="28"/>
          <w:szCs w:val="28"/>
        </w:rPr>
        <w:t xml:space="preserve"> рублей;</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 xml:space="preserve">Из </w:t>
      </w:r>
      <w:proofErr w:type="gramStart"/>
      <w:r w:rsidRPr="003B501E">
        <w:rPr>
          <w:rFonts w:ascii="Times New Roman" w:hAnsi="Times New Roman" w:cs="Times New Roman"/>
          <w:sz w:val="28"/>
          <w:szCs w:val="28"/>
        </w:rPr>
        <w:t>краевого</w:t>
      </w:r>
      <w:proofErr w:type="gramEnd"/>
      <w:r w:rsidRPr="003B501E">
        <w:rPr>
          <w:rFonts w:ascii="Times New Roman" w:hAnsi="Times New Roman" w:cs="Times New Roman"/>
          <w:sz w:val="28"/>
          <w:szCs w:val="28"/>
        </w:rPr>
        <w:t>: 20</w:t>
      </w:r>
      <w:r w:rsidR="005B66D6">
        <w:rPr>
          <w:rFonts w:ascii="Times New Roman" w:hAnsi="Times New Roman" w:cs="Times New Roman"/>
          <w:sz w:val="28"/>
          <w:szCs w:val="28"/>
        </w:rPr>
        <w:t>21</w:t>
      </w:r>
      <w:r w:rsidRPr="003B501E">
        <w:rPr>
          <w:rFonts w:ascii="Times New Roman" w:hAnsi="Times New Roman" w:cs="Times New Roman"/>
          <w:sz w:val="28"/>
          <w:szCs w:val="28"/>
        </w:rPr>
        <w:t>,20</w:t>
      </w:r>
      <w:r w:rsidR="005B66D6">
        <w:rPr>
          <w:rFonts w:ascii="Times New Roman" w:hAnsi="Times New Roman" w:cs="Times New Roman"/>
          <w:sz w:val="28"/>
          <w:szCs w:val="28"/>
        </w:rPr>
        <w:t>22</w:t>
      </w:r>
      <w:r w:rsidRPr="003B501E">
        <w:rPr>
          <w:rFonts w:ascii="Times New Roman" w:hAnsi="Times New Roman" w:cs="Times New Roman"/>
          <w:sz w:val="28"/>
          <w:szCs w:val="28"/>
        </w:rPr>
        <w:t>,20</w:t>
      </w:r>
      <w:r w:rsidR="005B66D6">
        <w:rPr>
          <w:rFonts w:ascii="Times New Roman" w:hAnsi="Times New Roman" w:cs="Times New Roman"/>
          <w:sz w:val="28"/>
          <w:szCs w:val="28"/>
        </w:rPr>
        <w:t>23</w:t>
      </w:r>
      <w:r w:rsidRPr="003B501E">
        <w:rPr>
          <w:rFonts w:ascii="Times New Roman" w:hAnsi="Times New Roman" w:cs="Times New Roman"/>
          <w:sz w:val="28"/>
          <w:szCs w:val="28"/>
        </w:rPr>
        <w:t>8,20</w:t>
      </w:r>
      <w:r w:rsidR="005B66D6">
        <w:rPr>
          <w:rFonts w:ascii="Times New Roman" w:hAnsi="Times New Roman" w:cs="Times New Roman"/>
          <w:sz w:val="28"/>
          <w:szCs w:val="28"/>
        </w:rPr>
        <w:t>24</w:t>
      </w:r>
      <w:r w:rsidRPr="003B501E">
        <w:rPr>
          <w:rFonts w:ascii="Times New Roman" w:hAnsi="Times New Roman" w:cs="Times New Roman"/>
          <w:sz w:val="28"/>
          <w:szCs w:val="28"/>
        </w:rPr>
        <w:t>,202</w:t>
      </w:r>
      <w:r w:rsidR="005B66D6">
        <w:rPr>
          <w:rFonts w:ascii="Times New Roman" w:hAnsi="Times New Roman" w:cs="Times New Roman"/>
          <w:sz w:val="28"/>
          <w:szCs w:val="28"/>
        </w:rPr>
        <w:t>5</w:t>
      </w:r>
      <w:r w:rsidRPr="003B501E">
        <w:rPr>
          <w:rFonts w:ascii="Times New Roman" w:hAnsi="Times New Roman" w:cs="Times New Roman"/>
          <w:sz w:val="28"/>
          <w:szCs w:val="28"/>
        </w:rPr>
        <w:t xml:space="preserve"> годы по </w:t>
      </w:r>
      <w:r w:rsidR="005B66D6">
        <w:rPr>
          <w:rFonts w:ascii="Times New Roman" w:hAnsi="Times New Roman" w:cs="Times New Roman"/>
          <w:sz w:val="28"/>
          <w:szCs w:val="28"/>
        </w:rPr>
        <w:t>460</w:t>
      </w:r>
      <w:r w:rsidRPr="003B501E">
        <w:rPr>
          <w:rFonts w:ascii="Times New Roman" w:hAnsi="Times New Roman" w:cs="Times New Roman"/>
          <w:sz w:val="28"/>
          <w:szCs w:val="28"/>
        </w:rPr>
        <w:t xml:space="preserve"> тысяч рублей;</w:t>
      </w:r>
    </w:p>
    <w:p w:rsidR="003A1052" w:rsidRDefault="003A1052" w:rsidP="003A1052">
      <w:r w:rsidRPr="003B501E">
        <w:rPr>
          <w:rFonts w:ascii="Times New Roman" w:hAnsi="Times New Roman" w:cs="Times New Roman"/>
          <w:sz w:val="28"/>
          <w:szCs w:val="28"/>
        </w:rPr>
        <w:t>Из средств местного бюджета: 20</w:t>
      </w:r>
      <w:r w:rsidR="005B66D6">
        <w:rPr>
          <w:rFonts w:ascii="Times New Roman" w:hAnsi="Times New Roman" w:cs="Times New Roman"/>
          <w:sz w:val="28"/>
          <w:szCs w:val="28"/>
        </w:rPr>
        <w:t>21</w:t>
      </w:r>
      <w:r w:rsidRPr="003B501E">
        <w:rPr>
          <w:rFonts w:ascii="Times New Roman" w:hAnsi="Times New Roman" w:cs="Times New Roman"/>
          <w:sz w:val="28"/>
          <w:szCs w:val="28"/>
        </w:rPr>
        <w:t>,20</w:t>
      </w:r>
      <w:r w:rsidR="005B66D6">
        <w:rPr>
          <w:rFonts w:ascii="Times New Roman" w:hAnsi="Times New Roman" w:cs="Times New Roman"/>
          <w:sz w:val="28"/>
          <w:szCs w:val="28"/>
        </w:rPr>
        <w:t>22</w:t>
      </w:r>
      <w:r w:rsidRPr="003B501E">
        <w:rPr>
          <w:rFonts w:ascii="Times New Roman" w:hAnsi="Times New Roman" w:cs="Times New Roman"/>
          <w:sz w:val="28"/>
          <w:szCs w:val="28"/>
        </w:rPr>
        <w:t>,20</w:t>
      </w:r>
      <w:r w:rsidR="005B66D6">
        <w:rPr>
          <w:rFonts w:ascii="Times New Roman" w:hAnsi="Times New Roman" w:cs="Times New Roman"/>
          <w:sz w:val="28"/>
          <w:szCs w:val="28"/>
        </w:rPr>
        <w:t>23</w:t>
      </w:r>
      <w:r w:rsidRPr="003B501E">
        <w:rPr>
          <w:rFonts w:ascii="Times New Roman" w:hAnsi="Times New Roman" w:cs="Times New Roman"/>
          <w:sz w:val="28"/>
          <w:szCs w:val="28"/>
        </w:rPr>
        <w:t>,20</w:t>
      </w:r>
      <w:r w:rsidR="005B66D6">
        <w:rPr>
          <w:rFonts w:ascii="Times New Roman" w:hAnsi="Times New Roman" w:cs="Times New Roman"/>
          <w:sz w:val="28"/>
          <w:szCs w:val="28"/>
        </w:rPr>
        <w:t>24</w:t>
      </w:r>
      <w:r w:rsidRPr="003B501E">
        <w:rPr>
          <w:rFonts w:ascii="Times New Roman" w:hAnsi="Times New Roman" w:cs="Times New Roman"/>
          <w:sz w:val="28"/>
          <w:szCs w:val="28"/>
        </w:rPr>
        <w:t>,202</w:t>
      </w:r>
      <w:r w:rsidR="005B66D6">
        <w:rPr>
          <w:rFonts w:ascii="Times New Roman" w:hAnsi="Times New Roman" w:cs="Times New Roman"/>
          <w:sz w:val="28"/>
          <w:szCs w:val="28"/>
        </w:rPr>
        <w:t>5</w:t>
      </w:r>
      <w:r w:rsidRPr="003B501E">
        <w:rPr>
          <w:rFonts w:ascii="Times New Roman" w:hAnsi="Times New Roman" w:cs="Times New Roman"/>
          <w:sz w:val="28"/>
          <w:szCs w:val="28"/>
        </w:rPr>
        <w:t xml:space="preserve"> годы по 600 тысяч рублей</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В процессе реализации программы планируется привлечение средств федерального бюджета, краевого бюджета и внебюджетных источников.</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Привлечение сре</w:t>
      </w:r>
      <w:proofErr w:type="gramStart"/>
      <w:r w:rsidRPr="003B501E">
        <w:rPr>
          <w:rFonts w:ascii="Times New Roman" w:hAnsi="Times New Roman" w:cs="Times New Roman"/>
          <w:sz w:val="28"/>
          <w:szCs w:val="28"/>
        </w:rPr>
        <w:t>дств кр</w:t>
      </w:r>
      <w:proofErr w:type="gramEnd"/>
      <w:r w:rsidRPr="003B501E">
        <w:rPr>
          <w:rFonts w:ascii="Times New Roman" w:hAnsi="Times New Roman" w:cs="Times New Roman"/>
          <w:sz w:val="28"/>
          <w:szCs w:val="28"/>
        </w:rPr>
        <w:t xml:space="preserve">аевого бюджета будет осуществляться в соответствии с механизмом реализации и условиями </w:t>
      </w:r>
      <w:proofErr w:type="spellStart"/>
      <w:r w:rsidRPr="003B501E">
        <w:rPr>
          <w:rFonts w:ascii="Times New Roman" w:hAnsi="Times New Roman" w:cs="Times New Roman"/>
          <w:sz w:val="28"/>
          <w:szCs w:val="28"/>
        </w:rPr>
        <w:t>софинансирования</w:t>
      </w:r>
      <w:proofErr w:type="spellEnd"/>
      <w:r w:rsidRPr="003B501E">
        <w:rPr>
          <w:rFonts w:ascii="Times New Roman" w:hAnsi="Times New Roman" w:cs="Times New Roman"/>
          <w:sz w:val="28"/>
          <w:szCs w:val="28"/>
        </w:rPr>
        <w:t xml:space="preserve"> краевой подпрограммы.</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Мероприятия программы предполагают также привлечение средств внебюджетных источников. Источниками внебюджетных средств определены средства банков и других организаций, предоставляющих ипотечные жилищные кредиты и займы, а также средства населения, используемые для частичной оплаты стоимости приобретаемого жилья или строящегося индивидуального жилого дома.</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 участие в </w:t>
      </w:r>
      <w:proofErr w:type="spellStart"/>
      <w:r w:rsidRPr="003B501E">
        <w:rPr>
          <w:rFonts w:ascii="Times New Roman" w:hAnsi="Times New Roman" w:cs="Times New Roman"/>
          <w:sz w:val="28"/>
          <w:szCs w:val="28"/>
        </w:rPr>
        <w:t>софинансировании</w:t>
      </w:r>
      <w:proofErr w:type="spellEnd"/>
      <w:r w:rsidRPr="003B501E">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государственным заказчиком подпрограммы и (или) органами местного самоуправления в порядке, устанавливаемом государственным заказчиком подпрограммы.</w:t>
      </w:r>
    </w:p>
    <w:p w:rsidR="003A1052" w:rsidRDefault="003A1052" w:rsidP="003A1052">
      <w:bookmarkStart w:id="4" w:name="sub_1004"/>
    </w:p>
    <w:bookmarkEnd w:id="4"/>
    <w:p w:rsidR="003A1052" w:rsidRPr="003B501E" w:rsidRDefault="003A1052" w:rsidP="003A1052">
      <w:pPr>
        <w:pStyle w:val="1"/>
        <w:rPr>
          <w:rFonts w:ascii="Times New Roman" w:hAnsi="Times New Roman" w:cs="Times New Roman"/>
          <w:sz w:val="28"/>
          <w:szCs w:val="28"/>
        </w:rPr>
      </w:pPr>
      <w:r w:rsidRPr="003B501E">
        <w:rPr>
          <w:rFonts w:ascii="Times New Roman" w:hAnsi="Times New Roman" w:cs="Times New Roman"/>
          <w:sz w:val="28"/>
          <w:szCs w:val="28"/>
        </w:rPr>
        <w:t>4. Механизм реализации программы</w:t>
      </w:r>
    </w:p>
    <w:p w:rsidR="003A1052" w:rsidRDefault="003A1052" w:rsidP="003A1052"/>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lastRenderedPageBreak/>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3A1052" w:rsidRPr="003B501E" w:rsidRDefault="003A1052" w:rsidP="003A1052">
      <w:pPr>
        <w:rPr>
          <w:rFonts w:ascii="Times New Roman" w:hAnsi="Times New Roman" w:cs="Times New Roman"/>
          <w:sz w:val="28"/>
          <w:szCs w:val="28"/>
        </w:rPr>
      </w:pPr>
      <w:bookmarkStart w:id="5" w:name="sub_1041"/>
      <w:r w:rsidRPr="003B501E">
        <w:rPr>
          <w:rFonts w:ascii="Times New Roman" w:hAnsi="Times New Roman" w:cs="Times New Roman"/>
          <w:sz w:val="28"/>
          <w:szCs w:val="28"/>
        </w:rPr>
        <w:t>1.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3A1052" w:rsidRPr="003B501E" w:rsidRDefault="003A1052" w:rsidP="003A1052">
      <w:pPr>
        <w:rPr>
          <w:rFonts w:ascii="Times New Roman" w:hAnsi="Times New Roman" w:cs="Times New Roman"/>
          <w:sz w:val="28"/>
          <w:szCs w:val="28"/>
        </w:rPr>
      </w:pPr>
      <w:bookmarkStart w:id="6" w:name="sub_4101"/>
      <w:bookmarkEnd w:id="5"/>
      <w:r w:rsidRPr="003B501E">
        <w:rPr>
          <w:rFonts w:ascii="Times New Roman" w:hAnsi="Times New Roman" w:cs="Times New Roman"/>
          <w:sz w:val="28"/>
          <w:szCs w:val="28"/>
        </w:rPr>
        <w:t>1) возраст каждого из супругов либо 1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A1052" w:rsidRPr="003B501E" w:rsidRDefault="003A1052" w:rsidP="003A1052">
      <w:pPr>
        <w:rPr>
          <w:rFonts w:ascii="Times New Roman" w:hAnsi="Times New Roman" w:cs="Times New Roman"/>
          <w:sz w:val="28"/>
          <w:szCs w:val="28"/>
        </w:rPr>
      </w:pPr>
      <w:bookmarkStart w:id="7" w:name="sub_4102"/>
      <w:bookmarkEnd w:id="6"/>
      <w:r w:rsidRPr="003B501E">
        <w:rPr>
          <w:rFonts w:ascii="Times New Roman" w:hAnsi="Times New Roman" w:cs="Times New Roman"/>
          <w:sz w:val="28"/>
          <w:szCs w:val="28"/>
        </w:rPr>
        <w:t>2) семья признана нуждающейся в жилом помещении;</w:t>
      </w:r>
    </w:p>
    <w:p w:rsidR="003A1052" w:rsidRPr="003B501E" w:rsidRDefault="003A1052" w:rsidP="003A1052">
      <w:pPr>
        <w:rPr>
          <w:rFonts w:ascii="Times New Roman" w:hAnsi="Times New Roman" w:cs="Times New Roman"/>
          <w:sz w:val="28"/>
          <w:szCs w:val="28"/>
        </w:rPr>
      </w:pPr>
      <w:bookmarkStart w:id="8" w:name="sub_4103"/>
      <w:bookmarkEnd w:id="7"/>
      <w:r w:rsidRPr="003B501E">
        <w:rPr>
          <w:rFonts w:ascii="Times New Roman" w:hAnsi="Times New Roman" w:cs="Times New Roman"/>
          <w:sz w:val="28"/>
          <w:szCs w:val="28"/>
        </w:rPr>
        <w:t>3)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8"/>
    <w:p w:rsidR="003A1052" w:rsidRPr="003B501E" w:rsidRDefault="003A1052" w:rsidP="003A1052">
      <w:pPr>
        <w:rPr>
          <w:rFonts w:ascii="Times New Roman" w:hAnsi="Times New Roman" w:cs="Times New Roman"/>
          <w:sz w:val="28"/>
          <w:szCs w:val="28"/>
        </w:rPr>
      </w:pPr>
      <w:proofErr w:type="gramStart"/>
      <w:r w:rsidRPr="003B501E">
        <w:rPr>
          <w:rFonts w:ascii="Times New Roman" w:hAnsi="Times New Roman" w:cs="Times New Roman"/>
          <w:sz w:val="28"/>
          <w:szCs w:val="28"/>
        </w:rPr>
        <w:t xml:space="preserve">Применительно к настоящей 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6" w:history="1">
        <w:r w:rsidRPr="00C579D9">
          <w:rPr>
            <w:rStyle w:val="a4"/>
            <w:rFonts w:ascii="Times New Roman" w:hAnsi="Times New Roman" w:cs="Times New Roman"/>
            <w:b w:val="0"/>
            <w:color w:val="auto"/>
            <w:sz w:val="28"/>
            <w:szCs w:val="28"/>
          </w:rPr>
          <w:t>статьей 51</w:t>
        </w:r>
        <w:r w:rsidRPr="003B501E">
          <w:rPr>
            <w:rStyle w:val="a4"/>
            <w:rFonts w:ascii="Times New Roman" w:hAnsi="Times New Roman" w:cs="Times New Roman"/>
            <w:sz w:val="28"/>
            <w:szCs w:val="28"/>
          </w:rPr>
          <w:t xml:space="preserve"> </w:t>
        </w:r>
      </w:hyperlink>
      <w:r w:rsidRPr="003B501E">
        <w:rPr>
          <w:rFonts w:ascii="Times New Roman" w:hAnsi="Times New Roman" w:cs="Times New Roman"/>
          <w:sz w:val="28"/>
          <w:szCs w:val="28"/>
        </w:rPr>
        <w:t xml:space="preserve"> Жилищного кодекса</w:t>
      </w:r>
      <w:proofErr w:type="gramEnd"/>
      <w:r w:rsidRPr="003B501E">
        <w:rPr>
          <w:rFonts w:ascii="Times New Roman" w:hAnsi="Times New Roman" w:cs="Times New Roman"/>
          <w:sz w:val="28"/>
          <w:szCs w:val="28"/>
        </w:rPr>
        <w:t xml:space="preserve"> Российской Федерации для признания граждан </w:t>
      </w:r>
      <w:proofErr w:type="gramStart"/>
      <w:r w:rsidRPr="003B501E">
        <w:rPr>
          <w:rFonts w:ascii="Times New Roman" w:hAnsi="Times New Roman" w:cs="Times New Roman"/>
          <w:sz w:val="28"/>
          <w:szCs w:val="28"/>
        </w:rPr>
        <w:t>нуждающимися</w:t>
      </w:r>
      <w:proofErr w:type="gramEnd"/>
      <w:r w:rsidRPr="003B501E">
        <w:rPr>
          <w:rFonts w:ascii="Times New Roman" w:hAnsi="Times New Roman" w:cs="Times New Roman"/>
          <w:sz w:val="28"/>
          <w:szCs w:val="28"/>
        </w:rPr>
        <w:t xml:space="preserve"> в жилых помещениях, предоставляемых по договорам социального найма.</w:t>
      </w:r>
    </w:p>
    <w:p w:rsidR="003A1052" w:rsidRPr="003B501E" w:rsidRDefault="003A1052" w:rsidP="003A1052">
      <w:pPr>
        <w:rPr>
          <w:rFonts w:ascii="Times New Roman" w:hAnsi="Times New Roman" w:cs="Times New Roman"/>
          <w:sz w:val="28"/>
          <w:szCs w:val="28"/>
        </w:rPr>
      </w:pPr>
      <w:r w:rsidRPr="003B501E">
        <w:rPr>
          <w:rFonts w:ascii="Times New Roman" w:hAnsi="Times New Roman" w:cs="Times New Roman"/>
          <w:sz w:val="28"/>
          <w:szCs w:val="28"/>
        </w:rPr>
        <w:t>Социальные выплаты используются:</w:t>
      </w:r>
    </w:p>
    <w:p w:rsidR="003A1052" w:rsidRPr="003B501E" w:rsidRDefault="003A1052" w:rsidP="003A1052">
      <w:pPr>
        <w:rPr>
          <w:rFonts w:ascii="Times New Roman" w:hAnsi="Times New Roman" w:cs="Times New Roman"/>
          <w:sz w:val="28"/>
          <w:szCs w:val="28"/>
        </w:rPr>
      </w:pPr>
      <w:bookmarkStart w:id="9" w:name="sub_4104"/>
      <w:r w:rsidRPr="003B501E">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3A1052" w:rsidRPr="003B501E" w:rsidRDefault="003A1052" w:rsidP="003A1052">
      <w:pPr>
        <w:rPr>
          <w:rFonts w:ascii="Times New Roman" w:hAnsi="Times New Roman" w:cs="Times New Roman"/>
          <w:sz w:val="28"/>
          <w:szCs w:val="28"/>
        </w:rPr>
      </w:pPr>
      <w:bookmarkStart w:id="10" w:name="sub_4105"/>
      <w:bookmarkEnd w:id="9"/>
      <w:r w:rsidRPr="003B501E">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3A1052" w:rsidRPr="003B501E" w:rsidRDefault="003A1052" w:rsidP="003A1052">
      <w:pPr>
        <w:rPr>
          <w:rFonts w:ascii="Times New Roman" w:hAnsi="Times New Roman" w:cs="Times New Roman"/>
          <w:sz w:val="28"/>
          <w:szCs w:val="28"/>
        </w:rPr>
      </w:pPr>
      <w:bookmarkStart w:id="11" w:name="sub_4106"/>
      <w:bookmarkEnd w:id="10"/>
      <w:r w:rsidRPr="003B501E">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3B501E">
        <w:rPr>
          <w:rFonts w:ascii="Times New Roman" w:hAnsi="Times New Roman" w:cs="Times New Roman"/>
          <w:sz w:val="28"/>
          <w:szCs w:val="28"/>
        </w:rPr>
        <w:t>уплаты</w:t>
      </w:r>
      <w:proofErr w:type="gramEnd"/>
      <w:r w:rsidRPr="003B501E">
        <w:rPr>
          <w:rFonts w:ascii="Times New Roman" w:hAnsi="Times New Roman" w:cs="Times New Roman"/>
          <w:sz w:val="28"/>
          <w:szCs w:val="28"/>
        </w:rPr>
        <w:t xml:space="preserve"> которого жилое помещение переходит в собственность этой молодой семьи;</w:t>
      </w:r>
    </w:p>
    <w:p w:rsidR="003A1052" w:rsidRPr="00BF250A" w:rsidRDefault="003A1052" w:rsidP="003A1052">
      <w:pPr>
        <w:rPr>
          <w:rFonts w:ascii="Times New Roman" w:hAnsi="Times New Roman" w:cs="Times New Roman"/>
          <w:sz w:val="28"/>
          <w:szCs w:val="28"/>
        </w:rPr>
      </w:pPr>
      <w:bookmarkStart w:id="12" w:name="sub_4107"/>
      <w:bookmarkEnd w:id="11"/>
      <w:r w:rsidRPr="00BF250A">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A1052" w:rsidRPr="00BF250A" w:rsidRDefault="003A1052" w:rsidP="003A1052">
      <w:pPr>
        <w:rPr>
          <w:rFonts w:ascii="Times New Roman" w:hAnsi="Times New Roman" w:cs="Times New Roman"/>
          <w:sz w:val="28"/>
          <w:szCs w:val="28"/>
        </w:rPr>
      </w:pPr>
      <w:bookmarkStart w:id="13" w:name="sub_4108"/>
      <w:bookmarkEnd w:id="12"/>
      <w:proofErr w:type="spellStart"/>
      <w:r w:rsidRPr="00BF250A">
        <w:rPr>
          <w:rFonts w:ascii="Times New Roman" w:hAnsi="Times New Roman" w:cs="Times New Roman"/>
          <w:sz w:val="28"/>
          <w:szCs w:val="28"/>
        </w:rPr>
        <w:t>д</w:t>
      </w:r>
      <w:proofErr w:type="spellEnd"/>
      <w:r w:rsidRPr="00BF250A">
        <w:rPr>
          <w:rFonts w:ascii="Times New Roman" w:hAnsi="Times New Roman" w:cs="Times New Roman"/>
          <w:sz w:val="28"/>
          <w:szCs w:val="28"/>
        </w:rPr>
        <w:t>)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A1052" w:rsidRPr="00BF250A" w:rsidRDefault="003A1052" w:rsidP="003A1052">
      <w:pPr>
        <w:rPr>
          <w:rFonts w:ascii="Times New Roman" w:hAnsi="Times New Roman" w:cs="Times New Roman"/>
          <w:sz w:val="28"/>
          <w:szCs w:val="28"/>
        </w:rPr>
      </w:pPr>
      <w:bookmarkStart w:id="14" w:name="sub_4109"/>
      <w:bookmarkEnd w:id="13"/>
      <w:proofErr w:type="gramStart"/>
      <w:r w:rsidRPr="00BF250A">
        <w:rPr>
          <w:rFonts w:ascii="Times New Roman" w:hAnsi="Times New Roman" w:cs="Times New Roman"/>
          <w:sz w:val="28"/>
          <w:szCs w:val="28"/>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3A1052" w:rsidRPr="00BF250A" w:rsidRDefault="003A1052" w:rsidP="003A1052">
      <w:pPr>
        <w:rPr>
          <w:rFonts w:ascii="Times New Roman" w:hAnsi="Times New Roman" w:cs="Times New Roman"/>
          <w:sz w:val="28"/>
          <w:szCs w:val="28"/>
        </w:rPr>
      </w:pPr>
      <w:bookmarkStart w:id="15" w:name="sub_1042"/>
      <w:bookmarkEnd w:id="14"/>
      <w:r w:rsidRPr="00BF250A">
        <w:rPr>
          <w:rFonts w:ascii="Times New Roman" w:hAnsi="Times New Roman" w:cs="Times New Roman"/>
          <w:sz w:val="28"/>
          <w:szCs w:val="28"/>
        </w:rPr>
        <w:t>2.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3A1052" w:rsidRPr="00BF250A" w:rsidRDefault="003A1052" w:rsidP="003A1052">
      <w:pPr>
        <w:rPr>
          <w:rFonts w:ascii="Times New Roman" w:hAnsi="Times New Roman" w:cs="Times New Roman"/>
          <w:sz w:val="28"/>
          <w:szCs w:val="28"/>
        </w:rPr>
      </w:pPr>
      <w:bookmarkStart w:id="16" w:name="sub_1043"/>
      <w:bookmarkEnd w:id="15"/>
      <w:r w:rsidRPr="00BF250A">
        <w:rPr>
          <w:rFonts w:ascii="Times New Roman" w:hAnsi="Times New Roman" w:cs="Times New Roman"/>
          <w:sz w:val="28"/>
          <w:szCs w:val="28"/>
        </w:rPr>
        <w:t>3.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по муниципальному образованию устанавливается органом местного самоуправления, но этот норматив не должен превышать средней рыночной стоимости 1 кв. м общей площади жилья по Забайкальскому краю, определяемой уполномоченным Правительством Российской Федерации федеральным органом исполнительной власти.</w:t>
      </w:r>
    </w:p>
    <w:p w:rsidR="003A1052" w:rsidRPr="00BF250A" w:rsidRDefault="003A1052" w:rsidP="003A1052">
      <w:pPr>
        <w:rPr>
          <w:rFonts w:ascii="Times New Roman" w:hAnsi="Times New Roman" w:cs="Times New Roman"/>
          <w:sz w:val="28"/>
          <w:szCs w:val="28"/>
        </w:rPr>
      </w:pPr>
      <w:bookmarkStart w:id="17" w:name="sub_1044"/>
      <w:bookmarkEnd w:id="16"/>
      <w:r w:rsidRPr="00BF250A">
        <w:rPr>
          <w:rFonts w:ascii="Times New Roman" w:hAnsi="Times New Roman" w:cs="Times New Roman"/>
          <w:sz w:val="28"/>
          <w:szCs w:val="28"/>
        </w:rPr>
        <w:t>4. Размер общей площади жилого помещения, с учетом которого определяется размер социальной выплаты, составляет:</w:t>
      </w:r>
    </w:p>
    <w:bookmarkEnd w:id="17"/>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семьи численностью 2 человека (молодые супруги или 1 молодой родитель и ребенок) - 42 кв. м;</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3A1052" w:rsidRPr="00BF250A" w:rsidRDefault="003A1052" w:rsidP="003A1052">
      <w:pPr>
        <w:rPr>
          <w:rFonts w:ascii="Times New Roman" w:hAnsi="Times New Roman" w:cs="Times New Roman"/>
          <w:sz w:val="28"/>
          <w:szCs w:val="28"/>
        </w:rPr>
      </w:pPr>
      <w:bookmarkStart w:id="18" w:name="sub_1045"/>
      <w:r w:rsidRPr="00BF250A">
        <w:rPr>
          <w:rFonts w:ascii="Times New Roman" w:hAnsi="Times New Roman" w:cs="Times New Roman"/>
          <w:sz w:val="28"/>
          <w:szCs w:val="28"/>
        </w:rPr>
        <w:t>5. Средняя стоимость жилья, принимаемая при расчете размера социальной выплаты, определяется по формуле:</w:t>
      </w:r>
    </w:p>
    <w:bookmarkEnd w:id="18"/>
    <w:p w:rsidR="003A1052" w:rsidRDefault="003A1052" w:rsidP="003A1052"/>
    <w:p w:rsidR="003A1052" w:rsidRPr="00BF250A" w:rsidRDefault="003A1052" w:rsidP="003A1052">
      <w:pPr>
        <w:ind w:firstLine="69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2975" cy="200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2975" cy="20002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 где</w:t>
      </w:r>
    </w:p>
    <w:p w:rsidR="003A1052" w:rsidRDefault="003A1052" w:rsidP="003A1052"/>
    <w:p w:rsidR="003A1052" w:rsidRPr="00BF250A" w:rsidRDefault="003A1052" w:rsidP="003A1052">
      <w:pPr>
        <w:rPr>
          <w:rFonts w:ascii="Times New Roman" w:hAnsi="Times New Roman" w:cs="Times New Roman"/>
          <w:sz w:val="28"/>
          <w:szCs w:val="28"/>
        </w:rPr>
      </w:pPr>
      <w:proofErr w:type="spellStart"/>
      <w:r w:rsidRPr="00BF250A">
        <w:rPr>
          <w:rFonts w:ascii="Times New Roman" w:hAnsi="Times New Roman" w:cs="Times New Roman"/>
          <w:sz w:val="28"/>
          <w:szCs w:val="28"/>
        </w:rPr>
        <w:t>СтЖ</w:t>
      </w:r>
      <w:proofErr w:type="spellEnd"/>
      <w:r w:rsidRPr="00BF250A">
        <w:rPr>
          <w:rFonts w:ascii="Times New Roman" w:hAnsi="Times New Roman" w:cs="Times New Roman"/>
          <w:sz w:val="28"/>
          <w:szCs w:val="28"/>
        </w:rPr>
        <w:t xml:space="preserve"> - средняя стоимость жилья, принимаемая при расчете размера социальной выплаты;</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РЖ - размер общей площади жилого помещения, определяемый в соответствии с требованиями федеральной подпрограммы.</w:t>
      </w:r>
    </w:p>
    <w:p w:rsidR="003A1052" w:rsidRPr="00BF250A" w:rsidRDefault="003A1052" w:rsidP="003A1052">
      <w:pPr>
        <w:rPr>
          <w:rFonts w:ascii="Times New Roman" w:hAnsi="Times New Roman" w:cs="Times New Roman"/>
          <w:sz w:val="28"/>
          <w:szCs w:val="28"/>
        </w:rPr>
      </w:pPr>
      <w:bookmarkStart w:id="19" w:name="sub_1046"/>
      <w:r w:rsidRPr="00BF250A">
        <w:rPr>
          <w:rFonts w:ascii="Times New Roman" w:hAnsi="Times New Roman" w:cs="Times New Roman"/>
          <w:sz w:val="28"/>
          <w:szCs w:val="28"/>
        </w:rPr>
        <w:t>6. Размер социальной выплаты составляет:</w:t>
      </w:r>
    </w:p>
    <w:bookmarkEnd w:id="19"/>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30 процентов расчетной (средней) стоимости жилья, определяемой в соответствии с требованиями подпрограммы, - для молодых семей, не имеющих детей;</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подпрограммы, - для молодых семей, имеющих </w:t>
      </w:r>
      <w:r w:rsidRPr="00BF250A">
        <w:rPr>
          <w:rFonts w:ascii="Times New Roman" w:hAnsi="Times New Roman" w:cs="Times New Roman"/>
          <w:sz w:val="28"/>
          <w:szCs w:val="28"/>
        </w:rPr>
        <w:lastRenderedPageBreak/>
        <w:t>1 ребенка и более, а также для неполных молодых семей, состоящих из 1 молодого родителя и 1 ребенка и более.</w:t>
      </w:r>
    </w:p>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3A1052" w:rsidRPr="00BF250A" w:rsidRDefault="003A1052" w:rsidP="003A1052">
      <w:pPr>
        <w:rPr>
          <w:rFonts w:ascii="Times New Roman" w:hAnsi="Times New Roman" w:cs="Times New Roman"/>
          <w:sz w:val="28"/>
          <w:szCs w:val="28"/>
        </w:rPr>
      </w:pPr>
      <w:bookmarkStart w:id="20" w:name="sub_1047"/>
      <w:r w:rsidRPr="00BF250A">
        <w:rPr>
          <w:rFonts w:ascii="Times New Roman" w:hAnsi="Times New Roman" w:cs="Times New Roman"/>
          <w:sz w:val="28"/>
          <w:szCs w:val="28"/>
        </w:rPr>
        <w:t>7. Доля средств бюджета городского поселения «</w:t>
      </w:r>
      <w:proofErr w:type="spellStart"/>
      <w:r w:rsidRPr="00BF250A">
        <w:rPr>
          <w:rFonts w:ascii="Times New Roman" w:hAnsi="Times New Roman" w:cs="Times New Roman"/>
          <w:sz w:val="28"/>
          <w:szCs w:val="28"/>
        </w:rPr>
        <w:t>Борзинское</w:t>
      </w:r>
      <w:proofErr w:type="spellEnd"/>
      <w:r w:rsidRPr="00BF250A">
        <w:rPr>
          <w:rFonts w:ascii="Times New Roman" w:hAnsi="Times New Roman" w:cs="Times New Roman"/>
          <w:sz w:val="28"/>
          <w:szCs w:val="28"/>
        </w:rPr>
        <w:t xml:space="preserve">», направляемых на </w:t>
      </w:r>
      <w:proofErr w:type="spellStart"/>
      <w:r w:rsidRPr="00BF250A">
        <w:rPr>
          <w:rFonts w:ascii="Times New Roman" w:hAnsi="Times New Roman" w:cs="Times New Roman"/>
          <w:sz w:val="28"/>
          <w:szCs w:val="28"/>
        </w:rPr>
        <w:t>софинансирование</w:t>
      </w:r>
      <w:proofErr w:type="spellEnd"/>
      <w:r w:rsidRPr="00BF250A">
        <w:rPr>
          <w:rFonts w:ascii="Times New Roman" w:hAnsi="Times New Roman" w:cs="Times New Roman"/>
          <w:sz w:val="28"/>
          <w:szCs w:val="28"/>
        </w:rPr>
        <w:t xml:space="preserve"> мероприятий программы, рассчитывается по формуле:</w:t>
      </w:r>
    </w:p>
    <w:bookmarkEnd w:id="20"/>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 для молодых семей, не имеющих детей:</w:t>
      </w:r>
    </w:p>
    <w:p w:rsidR="003A1052" w:rsidRDefault="003A1052" w:rsidP="003A1052"/>
    <w:p w:rsidR="003A1052" w:rsidRPr="00BF250A" w:rsidRDefault="003A1052" w:rsidP="003A105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716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1625" cy="21907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w:t>
      </w:r>
    </w:p>
    <w:p w:rsidR="003A1052" w:rsidRDefault="003A1052" w:rsidP="003A1052"/>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для молодых семей, имеющих 1 ребенка и более, а также для неполных молодых семей:</w:t>
      </w:r>
    </w:p>
    <w:p w:rsidR="003A1052" w:rsidRDefault="003A1052" w:rsidP="003A1052"/>
    <w:p w:rsidR="003A1052" w:rsidRPr="00BF250A" w:rsidRDefault="003A1052" w:rsidP="003A105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71625" cy="219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71625" cy="219075"/>
                    </a:xfrm>
                    <a:prstGeom prst="rect">
                      <a:avLst/>
                    </a:prstGeom>
                    <a:noFill/>
                    <a:ln w="9525">
                      <a:noFill/>
                      <a:miter lim="800000"/>
                      <a:headEnd/>
                      <a:tailEnd/>
                    </a:ln>
                  </pic:spPr>
                </pic:pic>
              </a:graphicData>
            </a:graphic>
          </wp:inline>
        </w:drawing>
      </w:r>
      <w:r w:rsidRPr="00BF250A">
        <w:rPr>
          <w:rFonts w:ascii="Times New Roman" w:hAnsi="Times New Roman" w:cs="Times New Roman"/>
          <w:sz w:val="28"/>
          <w:szCs w:val="28"/>
        </w:rPr>
        <w:t>; где</w:t>
      </w:r>
    </w:p>
    <w:p w:rsidR="003A1052" w:rsidRDefault="003A1052" w:rsidP="003A1052"/>
    <w:p w:rsidR="003A1052" w:rsidRPr="00BF250A" w:rsidRDefault="003A1052" w:rsidP="003A1052">
      <w:pPr>
        <w:rPr>
          <w:rFonts w:ascii="Times New Roman" w:hAnsi="Times New Roman" w:cs="Times New Roman"/>
          <w:sz w:val="28"/>
          <w:szCs w:val="28"/>
        </w:rPr>
      </w:pPr>
      <w:r w:rsidRPr="00BF250A">
        <w:rPr>
          <w:rFonts w:ascii="Times New Roman" w:hAnsi="Times New Roman" w:cs="Times New Roman"/>
          <w:sz w:val="28"/>
          <w:szCs w:val="28"/>
        </w:rPr>
        <w:t>ДСГ - доля средств бюджета городского поселения «</w:t>
      </w:r>
      <w:proofErr w:type="spellStart"/>
      <w:r w:rsidRPr="00BF250A">
        <w:rPr>
          <w:rFonts w:ascii="Times New Roman" w:hAnsi="Times New Roman" w:cs="Times New Roman"/>
          <w:sz w:val="28"/>
          <w:szCs w:val="28"/>
        </w:rPr>
        <w:t>Борзинское</w:t>
      </w:r>
      <w:proofErr w:type="spellEnd"/>
      <w:r w:rsidRPr="00BF250A">
        <w:rPr>
          <w:rFonts w:ascii="Times New Roman" w:hAnsi="Times New Roman" w:cs="Times New Roman"/>
          <w:sz w:val="28"/>
          <w:szCs w:val="28"/>
        </w:rPr>
        <w:t xml:space="preserve">», направляемых на </w:t>
      </w:r>
      <w:proofErr w:type="spellStart"/>
      <w:r w:rsidRPr="00BF250A">
        <w:rPr>
          <w:rFonts w:ascii="Times New Roman" w:hAnsi="Times New Roman" w:cs="Times New Roman"/>
          <w:sz w:val="28"/>
          <w:szCs w:val="28"/>
        </w:rPr>
        <w:t>софинансирование</w:t>
      </w:r>
      <w:proofErr w:type="spellEnd"/>
      <w:r w:rsidRPr="00BF250A">
        <w:rPr>
          <w:rFonts w:ascii="Times New Roman" w:hAnsi="Times New Roman" w:cs="Times New Roman"/>
          <w:sz w:val="28"/>
          <w:szCs w:val="28"/>
        </w:rPr>
        <w:t xml:space="preserve"> мероприятий программы;</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xml:space="preserve">ДСФ - доля средств федерального бюджета, направляемых в краевой бюджет на </w:t>
      </w:r>
      <w:proofErr w:type="spellStart"/>
      <w:r w:rsidRPr="00CD671D">
        <w:rPr>
          <w:rFonts w:ascii="Times New Roman" w:hAnsi="Times New Roman" w:cs="Times New Roman"/>
          <w:sz w:val="28"/>
          <w:szCs w:val="28"/>
        </w:rPr>
        <w:t>софинансирование</w:t>
      </w:r>
      <w:proofErr w:type="spellEnd"/>
      <w:r w:rsidRPr="00CD671D">
        <w:rPr>
          <w:rFonts w:ascii="Times New Roman" w:hAnsi="Times New Roman" w:cs="Times New Roman"/>
          <w:sz w:val="28"/>
          <w:szCs w:val="28"/>
        </w:rPr>
        <w:t xml:space="preserve"> мероприятий программы;</w:t>
      </w:r>
    </w:p>
    <w:p w:rsidR="003A1052" w:rsidRPr="00CD671D" w:rsidRDefault="003A1052" w:rsidP="003A1052">
      <w:pPr>
        <w:rPr>
          <w:rFonts w:ascii="Times New Roman" w:hAnsi="Times New Roman" w:cs="Times New Roman"/>
          <w:sz w:val="28"/>
          <w:szCs w:val="28"/>
        </w:rPr>
      </w:pPr>
      <w:bookmarkStart w:id="21" w:name="sub_1048"/>
      <w:r w:rsidRPr="00CD671D">
        <w:rPr>
          <w:rFonts w:ascii="Times New Roman" w:hAnsi="Times New Roman" w:cs="Times New Roman"/>
          <w:sz w:val="28"/>
          <w:szCs w:val="28"/>
        </w:rPr>
        <w:t>8. Доля сре</w:t>
      </w:r>
      <w:proofErr w:type="gramStart"/>
      <w:r w:rsidRPr="00CD671D">
        <w:rPr>
          <w:rFonts w:ascii="Times New Roman" w:hAnsi="Times New Roman" w:cs="Times New Roman"/>
          <w:sz w:val="28"/>
          <w:szCs w:val="28"/>
        </w:rPr>
        <w:t>дств кр</w:t>
      </w:r>
      <w:proofErr w:type="gramEnd"/>
      <w:r w:rsidRPr="00CD671D">
        <w:rPr>
          <w:rFonts w:ascii="Times New Roman" w:hAnsi="Times New Roman" w:cs="Times New Roman"/>
          <w:sz w:val="28"/>
          <w:szCs w:val="28"/>
        </w:rPr>
        <w:t>аевого бюджета определяется в соответствии с</w:t>
      </w:r>
      <w:r w:rsidR="000031EA">
        <w:rPr>
          <w:rFonts w:ascii="Times New Roman" w:hAnsi="Times New Roman" w:cs="Times New Roman"/>
          <w:sz w:val="28"/>
          <w:szCs w:val="28"/>
        </w:rPr>
        <w:t xml:space="preserve"> </w:t>
      </w:r>
      <w:r w:rsidR="000031EA" w:rsidRPr="000031EA">
        <w:rPr>
          <w:rFonts w:ascii="Times New Roman" w:hAnsi="Times New Roman" w:cs="Times New Roman"/>
          <w:sz w:val="28"/>
          <w:szCs w:val="28"/>
        </w:rPr>
        <w:t>ведомственной целевой программ</w:t>
      </w:r>
      <w:r w:rsidR="000031EA">
        <w:rPr>
          <w:rFonts w:ascii="Times New Roman" w:hAnsi="Times New Roman" w:cs="Times New Roman"/>
          <w:sz w:val="28"/>
          <w:szCs w:val="28"/>
        </w:rPr>
        <w:t>ой</w:t>
      </w:r>
      <w:r w:rsidR="000031EA" w:rsidRPr="000031EA">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D671D">
        <w:rPr>
          <w:rFonts w:ascii="Times New Roman" w:hAnsi="Times New Roman" w:cs="Times New Roman"/>
          <w:sz w:val="28"/>
          <w:szCs w:val="28"/>
        </w:rPr>
        <w:t>.</w:t>
      </w:r>
    </w:p>
    <w:bookmarkEnd w:id="21"/>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При расчете доли средств федерального бюджета, краевого бюджета и (или) бюджета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xml:space="preserve">», направляемых на </w:t>
      </w:r>
      <w:proofErr w:type="spellStart"/>
      <w:r w:rsidRPr="00CD671D">
        <w:rPr>
          <w:rFonts w:ascii="Times New Roman" w:hAnsi="Times New Roman" w:cs="Times New Roman"/>
          <w:sz w:val="28"/>
          <w:szCs w:val="28"/>
        </w:rPr>
        <w:t>софинансирование</w:t>
      </w:r>
      <w:proofErr w:type="spellEnd"/>
      <w:r w:rsidRPr="00CD671D">
        <w:rPr>
          <w:rFonts w:ascii="Times New Roman" w:hAnsi="Times New Roman" w:cs="Times New Roman"/>
          <w:sz w:val="28"/>
          <w:szCs w:val="28"/>
        </w:rPr>
        <w:t xml:space="preserve"> мероприятий программы, полученное значение указанного показателя округляется до целого числа.</w:t>
      </w:r>
    </w:p>
    <w:p w:rsidR="003A1052" w:rsidRPr="00CD671D" w:rsidRDefault="003A1052" w:rsidP="003A1052">
      <w:pPr>
        <w:rPr>
          <w:rFonts w:ascii="Times New Roman" w:hAnsi="Times New Roman" w:cs="Times New Roman"/>
          <w:sz w:val="28"/>
          <w:szCs w:val="28"/>
        </w:rPr>
      </w:pPr>
      <w:bookmarkStart w:id="22" w:name="sub_1049"/>
      <w:r w:rsidRPr="00CD671D">
        <w:rPr>
          <w:rFonts w:ascii="Times New Roman" w:hAnsi="Times New Roman" w:cs="Times New Roman"/>
          <w:sz w:val="28"/>
          <w:szCs w:val="28"/>
        </w:rPr>
        <w:t>9. Для получения средств на оказание поддержки молодым семьям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из вышестоящих бюджетов, городское поселение ежегодно участвует в конкурсном отборе муниципальных образований.</w:t>
      </w:r>
    </w:p>
    <w:p w:rsidR="003A1052" w:rsidRPr="00CD671D" w:rsidRDefault="003A1052" w:rsidP="003A1052">
      <w:pPr>
        <w:rPr>
          <w:rFonts w:ascii="Times New Roman" w:hAnsi="Times New Roman" w:cs="Times New Roman"/>
          <w:sz w:val="28"/>
          <w:szCs w:val="28"/>
        </w:rPr>
      </w:pPr>
      <w:bookmarkStart w:id="23" w:name="sub_1410"/>
      <w:bookmarkEnd w:id="22"/>
      <w:r w:rsidRPr="00CD671D">
        <w:rPr>
          <w:rFonts w:ascii="Times New Roman" w:hAnsi="Times New Roman" w:cs="Times New Roman"/>
          <w:sz w:val="28"/>
          <w:szCs w:val="28"/>
        </w:rPr>
        <w:t>10.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A1052" w:rsidRPr="00CD671D" w:rsidRDefault="003A1052" w:rsidP="003A1052">
      <w:pPr>
        <w:rPr>
          <w:rFonts w:ascii="Times New Roman" w:hAnsi="Times New Roman" w:cs="Times New Roman"/>
          <w:sz w:val="28"/>
          <w:szCs w:val="28"/>
        </w:rPr>
      </w:pPr>
      <w:bookmarkStart w:id="24" w:name="sub_1411"/>
      <w:bookmarkEnd w:id="23"/>
      <w:r w:rsidRPr="00CD671D">
        <w:rPr>
          <w:rFonts w:ascii="Times New Roman" w:hAnsi="Times New Roman" w:cs="Times New Roman"/>
          <w:sz w:val="28"/>
          <w:szCs w:val="28"/>
        </w:rPr>
        <w:t xml:space="preserve">11. Общая площадь приобретаемого жилого помещения в расчете на </w:t>
      </w:r>
      <w:r w:rsidRPr="00CD671D">
        <w:rPr>
          <w:rFonts w:ascii="Times New Roman" w:hAnsi="Times New Roman" w:cs="Times New Roman"/>
          <w:sz w:val="28"/>
          <w:szCs w:val="28"/>
        </w:rPr>
        <w:lastRenderedPageBreak/>
        <w:t>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3A1052" w:rsidRPr="00CD671D" w:rsidRDefault="003A1052" w:rsidP="003A1052">
      <w:pPr>
        <w:rPr>
          <w:rFonts w:ascii="Times New Roman" w:hAnsi="Times New Roman" w:cs="Times New Roman"/>
          <w:sz w:val="28"/>
          <w:szCs w:val="28"/>
        </w:rPr>
      </w:pPr>
      <w:bookmarkStart w:id="25" w:name="sub_1412"/>
      <w:bookmarkEnd w:id="24"/>
      <w:r w:rsidRPr="00CD671D">
        <w:rPr>
          <w:rFonts w:ascii="Times New Roman" w:hAnsi="Times New Roman" w:cs="Times New Roman"/>
          <w:sz w:val="28"/>
          <w:szCs w:val="28"/>
        </w:rPr>
        <w:t>12. Молодым семьям предоставляется дополнительная социальная выплата за счет сре</w:t>
      </w:r>
      <w:proofErr w:type="gramStart"/>
      <w:r w:rsidRPr="00CD671D">
        <w:rPr>
          <w:rFonts w:ascii="Times New Roman" w:hAnsi="Times New Roman" w:cs="Times New Roman"/>
          <w:sz w:val="28"/>
          <w:szCs w:val="28"/>
        </w:rPr>
        <w:t>дств кр</w:t>
      </w:r>
      <w:proofErr w:type="gramEnd"/>
      <w:r w:rsidRPr="00CD671D">
        <w:rPr>
          <w:rFonts w:ascii="Times New Roman" w:hAnsi="Times New Roman" w:cs="Times New Roman"/>
          <w:sz w:val="28"/>
          <w:szCs w:val="28"/>
        </w:rPr>
        <w:t>аевого бюджета в размере 5 процентов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установленном Правительством Забайкальского края.</w:t>
      </w:r>
    </w:p>
    <w:p w:rsidR="003A1052" w:rsidRPr="00CD671D" w:rsidRDefault="003A1052" w:rsidP="003A1052">
      <w:pPr>
        <w:rPr>
          <w:rFonts w:ascii="Times New Roman" w:hAnsi="Times New Roman" w:cs="Times New Roman"/>
          <w:sz w:val="28"/>
          <w:szCs w:val="28"/>
        </w:rPr>
      </w:pPr>
      <w:bookmarkStart w:id="26" w:name="sub_1413"/>
      <w:bookmarkEnd w:id="25"/>
      <w:r w:rsidRPr="00CD671D">
        <w:rPr>
          <w:rFonts w:ascii="Times New Roman" w:hAnsi="Times New Roman" w:cs="Times New Roman"/>
          <w:sz w:val="28"/>
          <w:szCs w:val="28"/>
        </w:rPr>
        <w:t>13. Перечисление средств вышестоящих бюджетов осуществляется на основании ежегодных соглашений о реализации федеральной подпрограммы, в которых оговариваются условия предоставления социальных выплат молодым семьям.</w:t>
      </w:r>
    </w:p>
    <w:p w:rsidR="003A1052" w:rsidRPr="00CD671D" w:rsidRDefault="003A1052" w:rsidP="003A1052">
      <w:pPr>
        <w:rPr>
          <w:rFonts w:ascii="Times New Roman" w:hAnsi="Times New Roman" w:cs="Times New Roman"/>
          <w:sz w:val="28"/>
          <w:szCs w:val="28"/>
        </w:rPr>
      </w:pPr>
      <w:bookmarkStart w:id="27" w:name="sub_1414"/>
      <w:bookmarkEnd w:id="26"/>
      <w:r w:rsidRPr="00CD671D">
        <w:rPr>
          <w:rFonts w:ascii="Times New Roman" w:hAnsi="Times New Roman" w:cs="Times New Roman"/>
          <w:sz w:val="28"/>
          <w:szCs w:val="28"/>
        </w:rPr>
        <w:t>14. Основанием предоставления социальной выплаты для молодой семьи является свидетельство на приобретение жилья (далее свидетельство).</w:t>
      </w:r>
    </w:p>
    <w:p w:rsidR="003A1052" w:rsidRPr="00CD671D" w:rsidRDefault="003A1052" w:rsidP="003A1052">
      <w:pPr>
        <w:rPr>
          <w:rFonts w:ascii="Times New Roman" w:hAnsi="Times New Roman" w:cs="Times New Roman"/>
          <w:sz w:val="28"/>
          <w:szCs w:val="28"/>
        </w:rPr>
      </w:pPr>
      <w:bookmarkStart w:id="28" w:name="sub_1415"/>
      <w:bookmarkEnd w:id="27"/>
      <w:r w:rsidRPr="00CD671D">
        <w:rPr>
          <w:rFonts w:ascii="Times New Roman" w:hAnsi="Times New Roman" w:cs="Times New Roman"/>
          <w:sz w:val="28"/>
          <w:szCs w:val="28"/>
        </w:rPr>
        <w:t>15.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3A1052" w:rsidRPr="00CD671D" w:rsidRDefault="003A1052" w:rsidP="003A1052">
      <w:pPr>
        <w:rPr>
          <w:rFonts w:ascii="Times New Roman" w:hAnsi="Times New Roman" w:cs="Times New Roman"/>
          <w:sz w:val="28"/>
          <w:szCs w:val="28"/>
        </w:rPr>
      </w:pPr>
      <w:bookmarkStart w:id="29" w:name="sub_1416"/>
      <w:bookmarkEnd w:id="28"/>
      <w:r w:rsidRPr="00CD671D">
        <w:rPr>
          <w:rFonts w:ascii="Times New Roman" w:hAnsi="Times New Roman" w:cs="Times New Roman"/>
          <w:sz w:val="28"/>
          <w:szCs w:val="28"/>
        </w:rPr>
        <w:t>16. Порядок предоставления молодым семьям социальной выплаты (далее - порядок), устанавливается Правительством Российской Федерации.</w:t>
      </w:r>
    </w:p>
    <w:p w:rsidR="003A1052" w:rsidRPr="00CD671D" w:rsidRDefault="003A1052" w:rsidP="003A1052">
      <w:pPr>
        <w:rPr>
          <w:rFonts w:ascii="Times New Roman" w:hAnsi="Times New Roman" w:cs="Times New Roman"/>
          <w:sz w:val="28"/>
          <w:szCs w:val="28"/>
        </w:rPr>
      </w:pPr>
      <w:bookmarkStart w:id="30" w:name="sub_1417"/>
      <w:bookmarkEnd w:id="29"/>
      <w:r w:rsidRPr="00CD671D">
        <w:rPr>
          <w:rFonts w:ascii="Times New Roman" w:hAnsi="Times New Roman" w:cs="Times New Roman"/>
          <w:sz w:val="28"/>
          <w:szCs w:val="28"/>
        </w:rPr>
        <w:t>17. Администрация городского поселения «</w:t>
      </w:r>
      <w:proofErr w:type="spellStart"/>
      <w:r w:rsidRPr="00CD671D">
        <w:rPr>
          <w:rFonts w:ascii="Times New Roman" w:hAnsi="Times New Roman" w:cs="Times New Roman"/>
          <w:sz w:val="28"/>
          <w:szCs w:val="28"/>
        </w:rPr>
        <w:t>Борзинское</w:t>
      </w:r>
      <w:proofErr w:type="spellEnd"/>
      <w:r w:rsidRPr="00CD671D">
        <w:rPr>
          <w:rFonts w:ascii="Times New Roman" w:hAnsi="Times New Roman" w:cs="Times New Roman"/>
          <w:sz w:val="28"/>
          <w:szCs w:val="28"/>
        </w:rPr>
        <w:t>», осуществляющая постановку молодых семей на учет в качестве нуждающихся, информируют молодые семьи об условиях участия в реализации программы, а молодые семьи дают письменное согласие на участие в ней на этих условиях.</w:t>
      </w:r>
    </w:p>
    <w:p w:rsidR="003A1052" w:rsidRPr="00CD671D" w:rsidRDefault="003A1052" w:rsidP="003A1052">
      <w:pPr>
        <w:rPr>
          <w:rFonts w:ascii="Times New Roman" w:hAnsi="Times New Roman" w:cs="Times New Roman"/>
          <w:sz w:val="28"/>
          <w:szCs w:val="28"/>
        </w:rPr>
      </w:pPr>
      <w:bookmarkStart w:id="31" w:name="sub_1418"/>
      <w:bookmarkEnd w:id="30"/>
      <w:r w:rsidRPr="00CD671D">
        <w:rPr>
          <w:rFonts w:ascii="Times New Roman" w:hAnsi="Times New Roman" w:cs="Times New Roman"/>
          <w:sz w:val="28"/>
          <w:szCs w:val="28"/>
        </w:rPr>
        <w:t>18. Основными принципами реализации программы являются:</w:t>
      </w:r>
    </w:p>
    <w:bookmarkEnd w:id="31"/>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добровольность участия в программе молодых семей;</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xml:space="preserve">- признание молодой семьи нуждающейся в улучшении </w:t>
      </w:r>
      <w:proofErr w:type="gramStart"/>
      <w:r w:rsidRPr="00CD671D">
        <w:rPr>
          <w:rFonts w:ascii="Times New Roman" w:hAnsi="Times New Roman" w:cs="Times New Roman"/>
          <w:sz w:val="28"/>
          <w:szCs w:val="28"/>
        </w:rPr>
        <w:t>жилищных</w:t>
      </w:r>
      <w:proofErr w:type="gramEnd"/>
      <w:r w:rsidRPr="00CD671D">
        <w:rPr>
          <w:rFonts w:ascii="Times New Roman" w:hAnsi="Times New Roman" w:cs="Times New Roman"/>
          <w:sz w:val="28"/>
          <w:szCs w:val="28"/>
        </w:rPr>
        <w:t xml:space="preserve"> условии в соответствии с действующим законодательством;</w:t>
      </w:r>
    </w:p>
    <w:p w:rsidR="003A1052" w:rsidRPr="00CD671D" w:rsidRDefault="003A1052" w:rsidP="003A1052">
      <w:pPr>
        <w:rPr>
          <w:rFonts w:ascii="Times New Roman" w:hAnsi="Times New Roman" w:cs="Times New Roman"/>
          <w:sz w:val="28"/>
          <w:szCs w:val="28"/>
        </w:rPr>
      </w:pPr>
      <w:r w:rsidRPr="00CD671D">
        <w:rPr>
          <w:rFonts w:ascii="Times New Roman" w:hAnsi="Times New Roman" w:cs="Times New Roman"/>
          <w:sz w:val="28"/>
          <w:szCs w:val="28"/>
        </w:rPr>
        <w:t>- возможность для молодых семей реализовать свое право на получение поддержки за счет средств федерального, краевого бюджетов и бюджета городского округа при улучшении жилищных условий в рамках программы только один раз.</w:t>
      </w:r>
    </w:p>
    <w:p w:rsidR="003A1052" w:rsidRPr="009F58F4" w:rsidRDefault="003A1052" w:rsidP="003A1052">
      <w:pPr>
        <w:rPr>
          <w:rFonts w:ascii="Times New Roman" w:hAnsi="Times New Roman" w:cs="Times New Roman"/>
          <w:sz w:val="28"/>
          <w:szCs w:val="28"/>
        </w:rPr>
      </w:pPr>
      <w:bookmarkStart w:id="32" w:name="sub_1419"/>
      <w:r w:rsidRPr="009F58F4">
        <w:rPr>
          <w:rFonts w:ascii="Times New Roman" w:hAnsi="Times New Roman" w:cs="Times New Roman"/>
          <w:sz w:val="28"/>
          <w:szCs w:val="28"/>
        </w:rPr>
        <w:t>19. 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A1052" w:rsidRPr="009F58F4" w:rsidRDefault="003A1052" w:rsidP="003A1052">
      <w:pPr>
        <w:rPr>
          <w:rFonts w:ascii="Times New Roman" w:hAnsi="Times New Roman" w:cs="Times New Roman"/>
          <w:sz w:val="28"/>
          <w:szCs w:val="28"/>
        </w:rPr>
      </w:pPr>
      <w:bookmarkStart w:id="33" w:name="sub_1420"/>
      <w:bookmarkEnd w:id="32"/>
      <w:r w:rsidRPr="009F58F4">
        <w:rPr>
          <w:rFonts w:ascii="Times New Roman" w:hAnsi="Times New Roman" w:cs="Times New Roman"/>
          <w:sz w:val="28"/>
          <w:szCs w:val="28"/>
        </w:rPr>
        <w:t>20 . Заказчик программы осуществляет:</w:t>
      </w:r>
    </w:p>
    <w:bookmarkEnd w:id="33"/>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общее управление программой;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обеспечение взаимодействия органов исполнительной власти Забайкальского края и органов местного самоуправления;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 осуществление </w:t>
      </w:r>
      <w:proofErr w:type="gramStart"/>
      <w:r w:rsidRPr="009F58F4">
        <w:rPr>
          <w:rFonts w:ascii="Times New Roman" w:hAnsi="Times New Roman" w:cs="Times New Roman"/>
          <w:sz w:val="28"/>
          <w:szCs w:val="28"/>
        </w:rPr>
        <w:t>контроля за</w:t>
      </w:r>
      <w:proofErr w:type="gramEnd"/>
      <w:r w:rsidRPr="009F58F4">
        <w:rPr>
          <w:rFonts w:ascii="Times New Roman" w:hAnsi="Times New Roman" w:cs="Times New Roman"/>
          <w:sz w:val="28"/>
          <w:szCs w:val="28"/>
        </w:rPr>
        <w:t xml:space="preserve"> целевым использованием средств, </w:t>
      </w:r>
      <w:r w:rsidRPr="009F58F4">
        <w:rPr>
          <w:rFonts w:ascii="Times New Roman" w:hAnsi="Times New Roman" w:cs="Times New Roman"/>
          <w:sz w:val="28"/>
          <w:szCs w:val="28"/>
        </w:rPr>
        <w:lastRenderedPageBreak/>
        <w:t>предусмотренных на реализацию программы;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организацию мониторинга и оценки эффективности программных мероприятий;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организацию проведения информационной и разъяснительной работы среди населения по освещению целей и задач программы.</w:t>
      </w:r>
    </w:p>
    <w:p w:rsidR="003A1052" w:rsidRPr="009F58F4" w:rsidRDefault="003A1052" w:rsidP="003A1052">
      <w:pPr>
        <w:rPr>
          <w:rFonts w:ascii="Times New Roman" w:hAnsi="Times New Roman" w:cs="Times New Roman"/>
          <w:sz w:val="28"/>
          <w:szCs w:val="28"/>
        </w:rPr>
      </w:pPr>
      <w:bookmarkStart w:id="34" w:name="sub_1421"/>
      <w:r w:rsidRPr="009F58F4">
        <w:rPr>
          <w:rFonts w:ascii="Times New Roman" w:hAnsi="Times New Roman" w:cs="Times New Roman"/>
          <w:sz w:val="28"/>
          <w:szCs w:val="28"/>
        </w:rPr>
        <w:t>21. Заказчик программы с учетом финансовых средств, выделяемых на реализацию программы, и предварительных результатов выполнения мероприятий программы, уточняет приоритетные для финансирования мероприятия, промежуточные сроки их реализации и объемы финансирования.</w:t>
      </w:r>
    </w:p>
    <w:p w:rsidR="003A1052" w:rsidRPr="009F58F4" w:rsidRDefault="003A1052" w:rsidP="003A1052">
      <w:pPr>
        <w:rPr>
          <w:rFonts w:ascii="Times New Roman" w:hAnsi="Times New Roman" w:cs="Times New Roman"/>
          <w:sz w:val="28"/>
          <w:szCs w:val="28"/>
        </w:rPr>
      </w:pPr>
      <w:bookmarkStart w:id="35" w:name="sub_1422"/>
      <w:bookmarkEnd w:id="34"/>
      <w:r w:rsidRPr="009F58F4">
        <w:rPr>
          <w:rFonts w:ascii="Times New Roman" w:hAnsi="Times New Roman" w:cs="Times New Roman"/>
          <w:sz w:val="28"/>
          <w:szCs w:val="28"/>
        </w:rPr>
        <w:t>22. 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w:t>
      </w:r>
    </w:p>
    <w:p w:rsidR="003A1052" w:rsidRDefault="003A1052" w:rsidP="003A1052">
      <w:bookmarkStart w:id="36" w:name="sub_1005"/>
      <w:bookmarkEnd w:id="35"/>
    </w:p>
    <w:bookmarkEnd w:id="36"/>
    <w:p w:rsidR="003A1052" w:rsidRPr="009F58F4" w:rsidRDefault="003A1052" w:rsidP="003A1052">
      <w:pPr>
        <w:pStyle w:val="1"/>
        <w:rPr>
          <w:rFonts w:ascii="Times New Roman" w:hAnsi="Times New Roman" w:cs="Times New Roman"/>
          <w:sz w:val="28"/>
          <w:szCs w:val="28"/>
        </w:rPr>
      </w:pPr>
      <w:r w:rsidRPr="009F58F4">
        <w:rPr>
          <w:rFonts w:ascii="Times New Roman" w:hAnsi="Times New Roman" w:cs="Times New Roman"/>
          <w:sz w:val="28"/>
          <w:szCs w:val="28"/>
        </w:rPr>
        <w:t xml:space="preserve">5. Организация управления программой и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ходом ее реализации</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Текущий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выполнением мероприятий программы осуществляет отдел </w:t>
      </w:r>
      <w:r w:rsidR="00C579D9">
        <w:rPr>
          <w:rFonts w:ascii="Times New Roman" w:hAnsi="Times New Roman" w:cs="Times New Roman"/>
          <w:sz w:val="28"/>
          <w:szCs w:val="28"/>
        </w:rPr>
        <w:t>градостроительства, земельных и имущественных отношений</w:t>
      </w:r>
      <w:r w:rsidRPr="009F58F4">
        <w:rPr>
          <w:rFonts w:ascii="Times New Roman" w:hAnsi="Times New Roman" w:cs="Times New Roman"/>
          <w:sz w:val="28"/>
          <w:szCs w:val="28"/>
        </w:rPr>
        <w:t xml:space="preserve"> администрации городского поселения «</w:t>
      </w:r>
      <w:proofErr w:type="spellStart"/>
      <w:r w:rsidRPr="009F58F4">
        <w:rPr>
          <w:rFonts w:ascii="Times New Roman" w:hAnsi="Times New Roman" w:cs="Times New Roman"/>
          <w:sz w:val="28"/>
          <w:szCs w:val="28"/>
        </w:rPr>
        <w:t>Борзинское</w:t>
      </w:r>
      <w:proofErr w:type="spellEnd"/>
      <w:r w:rsidRPr="009F58F4">
        <w:rPr>
          <w:rFonts w:ascii="Times New Roman" w:hAnsi="Times New Roman" w:cs="Times New Roman"/>
          <w:sz w:val="28"/>
          <w:szCs w:val="28"/>
        </w:rPr>
        <w:t>».</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Финансовый </w:t>
      </w:r>
      <w:proofErr w:type="gramStart"/>
      <w:r w:rsidRPr="009F58F4">
        <w:rPr>
          <w:rFonts w:ascii="Times New Roman" w:hAnsi="Times New Roman" w:cs="Times New Roman"/>
          <w:sz w:val="28"/>
          <w:szCs w:val="28"/>
        </w:rPr>
        <w:t>контроль за</w:t>
      </w:r>
      <w:proofErr w:type="gramEnd"/>
      <w:r w:rsidRPr="009F58F4">
        <w:rPr>
          <w:rFonts w:ascii="Times New Roman" w:hAnsi="Times New Roman" w:cs="Times New Roman"/>
          <w:sz w:val="28"/>
          <w:szCs w:val="28"/>
        </w:rPr>
        <w:t xml:space="preserve"> выполнением мероприятий программы осуществляет отдел </w:t>
      </w:r>
      <w:r w:rsidR="00C579D9">
        <w:rPr>
          <w:rFonts w:ascii="Times New Roman" w:hAnsi="Times New Roman" w:cs="Times New Roman"/>
          <w:sz w:val="28"/>
          <w:szCs w:val="28"/>
        </w:rPr>
        <w:t>бухгалтерского учета, отчетности</w:t>
      </w:r>
      <w:r w:rsidRPr="009F58F4">
        <w:rPr>
          <w:rFonts w:ascii="Times New Roman" w:hAnsi="Times New Roman" w:cs="Times New Roman"/>
          <w:sz w:val="28"/>
          <w:szCs w:val="28"/>
        </w:rPr>
        <w:t xml:space="preserve"> и финансов администрации городского поселения «</w:t>
      </w:r>
      <w:proofErr w:type="spellStart"/>
      <w:r w:rsidRPr="009F58F4">
        <w:rPr>
          <w:rFonts w:ascii="Times New Roman" w:hAnsi="Times New Roman" w:cs="Times New Roman"/>
          <w:sz w:val="28"/>
          <w:szCs w:val="28"/>
        </w:rPr>
        <w:t>Борзинское</w:t>
      </w:r>
      <w:proofErr w:type="spellEnd"/>
      <w:r w:rsidRPr="009F58F4">
        <w:rPr>
          <w:rFonts w:ascii="Times New Roman" w:hAnsi="Times New Roman" w:cs="Times New Roman"/>
          <w:sz w:val="28"/>
          <w:szCs w:val="28"/>
        </w:rPr>
        <w:t>».</w:t>
      </w:r>
    </w:p>
    <w:p w:rsidR="003A1052" w:rsidRDefault="003A1052" w:rsidP="003A1052"/>
    <w:p w:rsidR="003A1052" w:rsidRDefault="003A1052" w:rsidP="003A1052">
      <w:bookmarkStart w:id="37" w:name="sub_1006"/>
    </w:p>
    <w:bookmarkEnd w:id="37"/>
    <w:p w:rsidR="003A1052" w:rsidRPr="009F58F4" w:rsidRDefault="003A1052" w:rsidP="003A1052">
      <w:pPr>
        <w:pStyle w:val="1"/>
        <w:rPr>
          <w:rFonts w:ascii="Times New Roman" w:hAnsi="Times New Roman" w:cs="Times New Roman"/>
          <w:sz w:val="28"/>
          <w:szCs w:val="28"/>
        </w:rPr>
      </w:pPr>
      <w:r w:rsidRPr="009F58F4">
        <w:rPr>
          <w:rFonts w:ascii="Times New Roman" w:hAnsi="Times New Roman" w:cs="Times New Roman"/>
          <w:sz w:val="28"/>
          <w:szCs w:val="28"/>
        </w:rPr>
        <w:t>6. Оценка эффективности программы</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Создание рыночных механизмов финансирования проектов освоения и развития городского округа в целях жилищного строительства позволит увеличить объем жилищного строительства и снизить его стоимость, что, в свою очередь, повысит доступность жилья для населения.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Осуществление гибкой муниципальной жилищной политики позволит существенно расширить первичный рынок ипотечного жилищного кредитования, будет способствовать созданию сбалансированного спроса и предложения на муниципальном рынке жилья, позволит сдерживать рост цен на жилье.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Усиление информационно-разъяснительной работы среди населения, направленной на популяризацию ипотечных жилищных кредитов как одного из наиболее эффективных сре</w:t>
      </w:r>
      <w:proofErr w:type="gramStart"/>
      <w:r w:rsidRPr="009F58F4">
        <w:rPr>
          <w:rFonts w:ascii="Times New Roman" w:hAnsi="Times New Roman" w:cs="Times New Roman"/>
          <w:sz w:val="28"/>
          <w:szCs w:val="28"/>
        </w:rPr>
        <w:t>дств дл</w:t>
      </w:r>
      <w:proofErr w:type="gramEnd"/>
      <w:r w:rsidRPr="009F58F4">
        <w:rPr>
          <w:rFonts w:ascii="Times New Roman" w:hAnsi="Times New Roman" w:cs="Times New Roman"/>
          <w:sz w:val="28"/>
          <w:szCs w:val="28"/>
        </w:rPr>
        <w:t>я улучшения жилищных условий, позволит повысить степень доверия населения к данной форме привлечения финансовых ресурсов, а также будет способствовать повышению интереса к вложению средств на первичном рынке жилья.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Социальная значимость подпрограммы определяется комплексом мероприятий, направленных на улучшение качества жизни населения </w:t>
      </w:r>
      <w:r w:rsidRPr="009F58F4">
        <w:rPr>
          <w:rFonts w:ascii="Times New Roman" w:hAnsi="Times New Roman" w:cs="Times New Roman"/>
          <w:sz w:val="28"/>
          <w:szCs w:val="28"/>
        </w:rPr>
        <w:lastRenderedPageBreak/>
        <w:t>городского округа, а также увеличение объема строительства жилья для граждан со средним уровнем доходов.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Выполнение мероприятий программы будет способствовать:</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увеличению объемов строительства жилья для граждан со средним уровнем доходов;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развитию строительного комплекса за счет привлечения в жилищную сферу сбережений населения, средств ипотечных жилищных кредитов и других внебюджетных финансовых ресурсов;</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повышению сбалансированности между спросом и предложением на рынке жилья;</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увеличению платежеспособного спроса населени</w:t>
      </w:r>
      <w:r>
        <w:rPr>
          <w:rFonts w:ascii="Times New Roman" w:hAnsi="Times New Roman" w:cs="Times New Roman"/>
          <w:sz w:val="28"/>
          <w:szCs w:val="28"/>
        </w:rPr>
        <w:t>я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r w:rsidRPr="009F58F4">
        <w:rPr>
          <w:rFonts w:ascii="Times New Roman" w:hAnsi="Times New Roman" w:cs="Times New Roman"/>
          <w:sz w:val="28"/>
          <w:szCs w:val="28"/>
        </w:rPr>
        <w:t xml:space="preserve"> на ипотечные жилищные кредиты.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xml:space="preserve">Оценка эффективности реализации программы по годам будет осуществляться по показателям, указанным в </w:t>
      </w:r>
      <w:hyperlink w:anchor="sub_1002" w:history="1">
        <w:r w:rsidRPr="000031EA">
          <w:rPr>
            <w:rStyle w:val="a4"/>
            <w:rFonts w:ascii="Times New Roman" w:hAnsi="Times New Roman" w:cs="Times New Roman"/>
            <w:b w:val="0"/>
            <w:color w:val="auto"/>
            <w:sz w:val="28"/>
            <w:szCs w:val="28"/>
          </w:rPr>
          <w:t>разделе 2</w:t>
        </w:r>
      </w:hyperlink>
      <w:r w:rsidRPr="009F58F4">
        <w:rPr>
          <w:rFonts w:ascii="Times New Roman" w:hAnsi="Times New Roman" w:cs="Times New Roman"/>
          <w:sz w:val="28"/>
          <w:szCs w:val="28"/>
        </w:rPr>
        <w:t xml:space="preserve"> настоящей программы.</w:t>
      </w:r>
    </w:p>
    <w:p w:rsidR="003A1052" w:rsidRDefault="003A1052" w:rsidP="003A1052"/>
    <w:p w:rsidR="003A1052" w:rsidRPr="009F58F4" w:rsidRDefault="003A1052" w:rsidP="003A1052">
      <w:pPr>
        <w:pStyle w:val="a5"/>
        <w:rPr>
          <w:rFonts w:ascii="Times New Roman" w:hAnsi="Times New Roman" w:cs="Times New Roman"/>
          <w:sz w:val="28"/>
          <w:szCs w:val="28"/>
        </w:rPr>
      </w:pPr>
      <w:r w:rsidRPr="009F58F4">
        <w:rPr>
          <w:rFonts w:ascii="Times New Roman" w:hAnsi="Times New Roman" w:cs="Times New Roman"/>
          <w:color w:val="000000"/>
          <w:sz w:val="28"/>
          <w:szCs w:val="28"/>
        </w:rPr>
        <w:t xml:space="preserve">                                            </w:t>
      </w:r>
      <w:r w:rsidRPr="009F58F4">
        <w:rPr>
          <w:rFonts w:ascii="Times New Roman" w:hAnsi="Times New Roman" w:cs="Times New Roman"/>
          <w:sz w:val="28"/>
          <w:szCs w:val="28"/>
        </w:rPr>
        <w:t xml:space="preserve"> 7. Перечень мероприятий программы</w:t>
      </w:r>
    </w:p>
    <w:p w:rsidR="003A1052" w:rsidRDefault="003A1052" w:rsidP="003A1052"/>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Для достижения поставленных в программе целей планируется реализация следующих мероприятий:</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Организационные мероприятия, в том числе: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организация учета и отбора молодых семей, для участия в программе в соответствии с Порядком предоставления молодым семьям социальной</w:t>
      </w:r>
      <w:r>
        <w:rPr>
          <w:rFonts w:ascii="Times New Roman" w:hAnsi="Times New Roman" w:cs="Times New Roman"/>
          <w:sz w:val="28"/>
          <w:szCs w:val="28"/>
        </w:rPr>
        <w:t xml:space="preserve"> выплаты</w:t>
      </w:r>
      <w:r w:rsidRPr="009F58F4">
        <w:rPr>
          <w:rFonts w:ascii="Times New Roman" w:hAnsi="Times New Roman" w:cs="Times New Roman"/>
          <w:sz w:val="28"/>
          <w:szCs w:val="28"/>
        </w:rPr>
        <w:t>;</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ежегодное формирование заявки п</w:t>
      </w:r>
      <w:r>
        <w:rPr>
          <w:rFonts w:ascii="Times New Roman" w:hAnsi="Times New Roman" w:cs="Times New Roman"/>
          <w:sz w:val="28"/>
          <w:szCs w:val="28"/>
        </w:rPr>
        <w:t>о городскому поселению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xml:space="preserve">» </w:t>
      </w:r>
      <w:r w:rsidRPr="009F58F4">
        <w:rPr>
          <w:rFonts w:ascii="Times New Roman" w:hAnsi="Times New Roman" w:cs="Times New Roman"/>
          <w:sz w:val="28"/>
          <w:szCs w:val="28"/>
        </w:rPr>
        <w:t xml:space="preserve"> на выделение сре</w:t>
      </w:r>
      <w:proofErr w:type="gramStart"/>
      <w:r w:rsidRPr="009F58F4">
        <w:rPr>
          <w:rFonts w:ascii="Times New Roman" w:hAnsi="Times New Roman" w:cs="Times New Roman"/>
          <w:sz w:val="28"/>
          <w:szCs w:val="28"/>
        </w:rPr>
        <w:t>дств кр</w:t>
      </w:r>
      <w:proofErr w:type="gramEnd"/>
      <w:r w:rsidRPr="009F58F4">
        <w:rPr>
          <w:rFonts w:ascii="Times New Roman" w:hAnsi="Times New Roman" w:cs="Times New Roman"/>
          <w:sz w:val="28"/>
          <w:szCs w:val="28"/>
        </w:rPr>
        <w:t xml:space="preserve">аевого и федерального бюджетов для </w:t>
      </w:r>
      <w:proofErr w:type="spellStart"/>
      <w:r w:rsidRPr="009F58F4">
        <w:rPr>
          <w:rFonts w:ascii="Times New Roman" w:hAnsi="Times New Roman" w:cs="Times New Roman"/>
          <w:sz w:val="28"/>
          <w:szCs w:val="28"/>
        </w:rPr>
        <w:t>софинансирования</w:t>
      </w:r>
      <w:proofErr w:type="spellEnd"/>
      <w:r w:rsidRPr="009F58F4">
        <w:rPr>
          <w:rFonts w:ascii="Times New Roman" w:hAnsi="Times New Roman" w:cs="Times New Roman"/>
          <w:sz w:val="28"/>
          <w:szCs w:val="28"/>
        </w:rPr>
        <w:t xml:space="preserve"> программы.</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Информационное обеспечение реализации программы, в том числе:</w:t>
      </w:r>
    </w:p>
    <w:p w:rsidR="003A1052" w:rsidRPr="009F58F4" w:rsidRDefault="003A1052" w:rsidP="003A1052">
      <w:pPr>
        <w:rPr>
          <w:rFonts w:ascii="Times New Roman" w:hAnsi="Times New Roman" w:cs="Times New Roman"/>
          <w:sz w:val="28"/>
          <w:szCs w:val="28"/>
        </w:rPr>
      </w:pPr>
      <w:r w:rsidRPr="009F58F4">
        <w:rPr>
          <w:rFonts w:ascii="Times New Roman" w:hAnsi="Times New Roman" w:cs="Times New Roman"/>
          <w:sz w:val="28"/>
          <w:szCs w:val="28"/>
        </w:rPr>
        <w:t>- проведение мониторинга учета молодых семей, нуждающихся в улучшении жилищных условий, на территор</w:t>
      </w:r>
      <w:r>
        <w:rPr>
          <w:rFonts w:ascii="Times New Roman" w:hAnsi="Times New Roman" w:cs="Times New Roman"/>
          <w:sz w:val="28"/>
          <w:szCs w:val="28"/>
        </w:rPr>
        <w:t>ии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w:t>
      </w:r>
    </w:p>
    <w:p w:rsidR="003A1052" w:rsidRPr="00AC521A" w:rsidRDefault="003A1052" w:rsidP="003A1052">
      <w:pPr>
        <w:rPr>
          <w:rFonts w:ascii="Times New Roman" w:hAnsi="Times New Roman" w:cs="Times New Roman"/>
          <w:sz w:val="28"/>
          <w:szCs w:val="28"/>
        </w:rPr>
      </w:pPr>
      <w:r w:rsidRPr="00AC521A">
        <w:rPr>
          <w:rFonts w:ascii="Times New Roman" w:hAnsi="Times New Roman" w:cs="Times New Roman"/>
          <w:sz w:val="28"/>
          <w:szCs w:val="28"/>
        </w:rPr>
        <w:t>- организация проведения информационной и разъяснительной работы среди населения по освещению целей и задач программы;</w:t>
      </w:r>
    </w:p>
    <w:p w:rsidR="003A1052" w:rsidRPr="00AC521A" w:rsidRDefault="003A1052" w:rsidP="003A1052">
      <w:pPr>
        <w:rPr>
          <w:rFonts w:ascii="Times New Roman" w:hAnsi="Times New Roman" w:cs="Times New Roman"/>
          <w:sz w:val="28"/>
          <w:szCs w:val="28"/>
        </w:rPr>
      </w:pPr>
      <w:r w:rsidRPr="00AC521A">
        <w:rPr>
          <w:rFonts w:ascii="Times New Roman" w:hAnsi="Times New Roman" w:cs="Times New Roman"/>
          <w:sz w:val="28"/>
          <w:szCs w:val="28"/>
        </w:rPr>
        <w:t>- реализация мероприятий по обеспечению жильем молодых семей.</w:t>
      </w:r>
    </w:p>
    <w:p w:rsidR="003A1052" w:rsidRDefault="003A1052" w:rsidP="003A1052"/>
    <w:p w:rsidR="00F751C1" w:rsidRDefault="00B36DBE"/>
    <w:sectPr w:rsidR="00F751C1" w:rsidSect="00DF7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052"/>
    <w:rsid w:val="000031EA"/>
    <w:rsid w:val="000D4A68"/>
    <w:rsid w:val="001C72E6"/>
    <w:rsid w:val="003A1052"/>
    <w:rsid w:val="004A434E"/>
    <w:rsid w:val="005B66D6"/>
    <w:rsid w:val="007811FC"/>
    <w:rsid w:val="00833D04"/>
    <w:rsid w:val="00A424F4"/>
    <w:rsid w:val="00B15244"/>
    <w:rsid w:val="00B36DBE"/>
    <w:rsid w:val="00C579D9"/>
    <w:rsid w:val="00CA26FC"/>
    <w:rsid w:val="00DD0E3B"/>
    <w:rsid w:val="00DD6E47"/>
    <w:rsid w:val="00DF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3A105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1052"/>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1052"/>
    <w:rPr>
      <w:b/>
      <w:bCs/>
      <w:color w:val="26282F"/>
    </w:rPr>
  </w:style>
  <w:style w:type="character" w:customStyle="1" w:styleId="a4">
    <w:name w:val="Гипертекстовая ссылка"/>
    <w:basedOn w:val="a3"/>
    <w:uiPriority w:val="99"/>
    <w:rsid w:val="003A1052"/>
    <w:rPr>
      <w:color w:val="106BBE"/>
    </w:rPr>
  </w:style>
  <w:style w:type="paragraph" w:customStyle="1" w:styleId="a5">
    <w:name w:val="Комментарий"/>
    <w:basedOn w:val="a"/>
    <w:next w:val="a"/>
    <w:uiPriority w:val="99"/>
    <w:rsid w:val="003A1052"/>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3A1052"/>
    <w:pPr>
      <w:ind w:firstLine="0"/>
    </w:pPr>
  </w:style>
  <w:style w:type="paragraph" w:customStyle="1" w:styleId="a7">
    <w:name w:val="Прижатый влево"/>
    <w:basedOn w:val="a"/>
    <w:next w:val="a"/>
    <w:uiPriority w:val="99"/>
    <w:rsid w:val="003A1052"/>
    <w:pPr>
      <w:ind w:firstLine="0"/>
      <w:jc w:val="left"/>
    </w:pPr>
  </w:style>
  <w:style w:type="paragraph" w:customStyle="1" w:styleId="ConsPlusNormal">
    <w:name w:val="ConsPlusNormal"/>
    <w:uiPriority w:val="99"/>
    <w:rsid w:val="003A10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10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unhideWhenUsed/>
    <w:rsid w:val="003A1052"/>
    <w:rPr>
      <w:rFonts w:ascii="Tahoma" w:hAnsi="Tahoma" w:cs="Tahoma"/>
      <w:sz w:val="16"/>
      <w:szCs w:val="16"/>
    </w:rPr>
  </w:style>
  <w:style w:type="character" w:customStyle="1" w:styleId="a9">
    <w:name w:val="Текст выноски Знак"/>
    <w:basedOn w:val="a0"/>
    <w:link w:val="a8"/>
    <w:uiPriority w:val="99"/>
    <w:semiHidden/>
    <w:rsid w:val="003A1052"/>
    <w:rPr>
      <w:rFonts w:ascii="Tahoma" w:eastAsia="Times New Roman" w:hAnsi="Tahoma" w:cs="Tahoma"/>
      <w:sz w:val="16"/>
      <w:szCs w:val="16"/>
      <w:lang w:eastAsia="ru-RU"/>
    </w:rPr>
  </w:style>
  <w:style w:type="character" w:styleId="aa">
    <w:name w:val="Hyperlink"/>
    <w:rsid w:val="004A434E"/>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51" TargetMode="External"/><Relationship Id="rId11" Type="http://schemas.openxmlformats.org/officeDocument/2006/relationships/theme" Target="theme/theme1.xml"/><Relationship Id="rId5" Type="http://schemas.openxmlformats.org/officeDocument/2006/relationships/hyperlink" Target="http://www.&#1041;&#1086;&#1088;&#1079;&#1103;-&#1072;&#1076;&#1084;.&#1088;&#1092;"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3710</Words>
  <Characters>21148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2020-11-06T00:24:00Z</cp:lastPrinted>
  <dcterms:created xsi:type="dcterms:W3CDTF">2020-11-05T04:34:00Z</dcterms:created>
  <dcterms:modified xsi:type="dcterms:W3CDTF">2020-11-06T01:39:00Z</dcterms:modified>
</cp:coreProperties>
</file>