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Администрация городского поселения «Борзинское»</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ПОСТАНОВЛЕНИЕ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r w:rsidRPr="00ED7DB5">
        <w:rPr>
          <w:rFonts w:ascii="Arial" w:eastAsia="Times New Roman" w:hAnsi="Arial" w:cs="Arial"/>
          <w:color w:val="666666"/>
          <w:sz w:val="18"/>
          <w:szCs w:val="18"/>
          <w:lang w:eastAsia="ru-RU"/>
        </w:rPr>
        <w:t>от «10»  декабря 2015 года                                                                 № 1019             </w:t>
      </w:r>
      <w:r w:rsidRPr="00ED7DB5">
        <w:rPr>
          <w:rFonts w:ascii="Arial" w:eastAsia="Times New Roman" w:hAnsi="Arial" w:cs="Arial"/>
          <w:b/>
          <w:bCs/>
          <w:color w:val="666666"/>
          <w:sz w:val="18"/>
          <w:szCs w:val="18"/>
          <w:lang w:eastAsia="ru-RU"/>
        </w:rPr>
        <w:t>город Борзя</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r w:rsidRPr="00ED7DB5">
        <w:rPr>
          <w:rFonts w:ascii="Arial" w:eastAsia="Times New Roman" w:hAnsi="Arial" w:cs="Arial"/>
          <w:color w:val="666666"/>
          <w:sz w:val="18"/>
          <w:szCs w:val="18"/>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39.33-39.34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«Борзинское» от 23 октября 2012 года №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статьи 37, 38  Устава городского  поселения «Борзинское», администрация городского поселения «Борзинское» </w:t>
      </w:r>
      <w:r w:rsidRPr="00ED7DB5">
        <w:rPr>
          <w:rFonts w:ascii="Arial" w:eastAsia="Times New Roman" w:hAnsi="Arial" w:cs="Arial"/>
          <w:b/>
          <w:bCs/>
          <w:color w:val="666666"/>
          <w:sz w:val="18"/>
          <w:szCs w:val="18"/>
          <w:lang w:eastAsia="ru-RU"/>
        </w:rPr>
        <w:t>постановляет</w:t>
      </w:r>
      <w:r w:rsidRPr="00ED7DB5">
        <w:rPr>
          <w:rFonts w:ascii="Arial" w:eastAsia="Times New Roman" w:hAnsi="Arial" w:cs="Arial"/>
          <w:color w:val="666666"/>
          <w:sz w:val="18"/>
          <w:szCs w:val="18"/>
          <w:lang w:eastAsia="ru-RU"/>
        </w:rPr>
        <w:t>:</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 Утвердить прилагаемый Административный регламент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 Признать утратившим силу постановление администрации городского поселения «Борзинское» от 14 июля 2015 №461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сервитутов»</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И.о. руководителя администрации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городского поселения «Борзинское»                                  А. В. Макушев</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160"/>
      </w:tblGrid>
      <w:tr w:rsidR="00ED7DB5" w:rsidRPr="00ED7DB5" w:rsidTr="00ED7DB5">
        <w:trPr>
          <w:trHeight w:val="1860"/>
          <w:tblCellSpacing w:w="0" w:type="dxa"/>
        </w:trPr>
        <w:tc>
          <w:tcPr>
            <w:tcW w:w="5160" w:type="dxa"/>
            <w:shd w:val="clear" w:color="auto" w:fill="FFFFFF"/>
            <w:vAlign w:val="center"/>
            <w:hideMark/>
          </w:tcPr>
          <w:tbl>
            <w:tblPr>
              <w:tblW w:w="5160" w:type="dxa"/>
              <w:tblCellSpacing w:w="0" w:type="dxa"/>
              <w:tblCellMar>
                <w:left w:w="0" w:type="dxa"/>
                <w:right w:w="0" w:type="dxa"/>
              </w:tblCellMar>
              <w:tblLook w:val="04A0" w:firstRow="1" w:lastRow="0" w:firstColumn="1" w:lastColumn="0" w:noHBand="0" w:noVBand="1"/>
            </w:tblPr>
            <w:tblGrid>
              <w:gridCol w:w="5160"/>
            </w:tblGrid>
            <w:tr w:rsidR="00ED7DB5" w:rsidRPr="00ED7DB5">
              <w:trPr>
                <w:tblCellSpacing w:w="0" w:type="dxa"/>
              </w:trPr>
              <w:tc>
                <w:tcPr>
                  <w:tcW w:w="0" w:type="auto"/>
                  <w:vAlign w:val="center"/>
                  <w:hideMark/>
                </w:tcPr>
                <w:p w:rsidR="00ED7DB5" w:rsidRPr="00ED7DB5" w:rsidRDefault="00ED7DB5" w:rsidP="00ED7DB5">
                  <w:pPr>
                    <w:spacing w:after="0" w:line="240" w:lineRule="auto"/>
                    <w:jc w:val="center"/>
                    <w:rPr>
                      <w:rFonts w:ascii="Times New Roman" w:eastAsia="Times New Roman" w:hAnsi="Times New Roman" w:cs="Times New Roman"/>
                      <w:sz w:val="24"/>
                      <w:szCs w:val="24"/>
                      <w:lang w:eastAsia="ru-RU"/>
                    </w:rPr>
                  </w:pPr>
                  <w:r w:rsidRPr="00ED7DB5">
                    <w:rPr>
                      <w:rFonts w:ascii="Times New Roman" w:eastAsia="Times New Roman" w:hAnsi="Times New Roman" w:cs="Times New Roman"/>
                      <w:sz w:val="24"/>
                      <w:szCs w:val="24"/>
                      <w:lang w:eastAsia="ru-RU"/>
                    </w:rPr>
                    <w:t>УТВЕРЖДЕН</w:t>
                  </w:r>
                </w:p>
                <w:p w:rsidR="00ED7DB5" w:rsidRPr="00ED7DB5" w:rsidRDefault="00ED7DB5" w:rsidP="00ED7DB5">
                  <w:pPr>
                    <w:spacing w:after="0" w:line="240" w:lineRule="auto"/>
                    <w:jc w:val="center"/>
                    <w:rPr>
                      <w:rFonts w:ascii="Times New Roman" w:eastAsia="Times New Roman" w:hAnsi="Times New Roman" w:cs="Times New Roman"/>
                      <w:sz w:val="24"/>
                      <w:szCs w:val="24"/>
                      <w:lang w:eastAsia="ru-RU"/>
                    </w:rPr>
                  </w:pPr>
                  <w:r w:rsidRPr="00ED7DB5">
                    <w:rPr>
                      <w:rFonts w:ascii="Times New Roman" w:eastAsia="Times New Roman" w:hAnsi="Times New Roman" w:cs="Times New Roman"/>
                      <w:sz w:val="24"/>
                      <w:szCs w:val="24"/>
                      <w:lang w:eastAsia="ru-RU"/>
                    </w:rPr>
                    <w:t>постановлением администрации городского поселения «Борзинское»</w:t>
                  </w:r>
                </w:p>
                <w:p w:rsidR="00ED7DB5" w:rsidRPr="00ED7DB5" w:rsidRDefault="00ED7DB5" w:rsidP="00ED7DB5">
                  <w:pPr>
                    <w:spacing w:after="0" w:line="240" w:lineRule="auto"/>
                    <w:jc w:val="center"/>
                    <w:rPr>
                      <w:rFonts w:ascii="Times New Roman" w:eastAsia="Times New Roman" w:hAnsi="Times New Roman" w:cs="Times New Roman"/>
                      <w:sz w:val="24"/>
                      <w:szCs w:val="24"/>
                      <w:lang w:eastAsia="ru-RU"/>
                    </w:rPr>
                  </w:pPr>
                  <w:r w:rsidRPr="00ED7DB5">
                    <w:rPr>
                      <w:rFonts w:ascii="Times New Roman" w:eastAsia="Times New Roman" w:hAnsi="Times New Roman" w:cs="Times New Roman"/>
                      <w:sz w:val="24"/>
                      <w:szCs w:val="24"/>
                      <w:lang w:eastAsia="ru-RU"/>
                    </w:rPr>
                    <w:t>от «</w:t>
                  </w:r>
                  <w:r w:rsidRPr="00ED7DB5">
                    <w:rPr>
                      <w:rFonts w:ascii="Times New Roman" w:eastAsia="Times New Roman" w:hAnsi="Times New Roman" w:cs="Times New Roman"/>
                      <w:sz w:val="24"/>
                      <w:szCs w:val="24"/>
                      <w:u w:val="single"/>
                      <w:lang w:eastAsia="ru-RU"/>
                    </w:rPr>
                    <w:t>     </w:t>
                  </w:r>
                  <w:r w:rsidRPr="00ED7DB5">
                    <w:rPr>
                      <w:rFonts w:ascii="Times New Roman" w:eastAsia="Times New Roman" w:hAnsi="Times New Roman" w:cs="Times New Roman"/>
                      <w:sz w:val="24"/>
                      <w:szCs w:val="24"/>
                      <w:lang w:eastAsia="ru-RU"/>
                    </w:rPr>
                    <w:t>» </w:t>
                  </w:r>
                  <w:r w:rsidRPr="00ED7DB5">
                    <w:rPr>
                      <w:rFonts w:ascii="Times New Roman" w:eastAsia="Times New Roman" w:hAnsi="Times New Roman" w:cs="Times New Roman"/>
                      <w:sz w:val="24"/>
                      <w:szCs w:val="24"/>
                      <w:u w:val="single"/>
                      <w:lang w:eastAsia="ru-RU"/>
                    </w:rPr>
                    <w:t>                </w:t>
                  </w:r>
                  <w:r w:rsidRPr="00ED7DB5">
                    <w:rPr>
                      <w:rFonts w:ascii="Times New Roman" w:eastAsia="Times New Roman" w:hAnsi="Times New Roman" w:cs="Times New Roman"/>
                      <w:sz w:val="24"/>
                      <w:szCs w:val="24"/>
                      <w:lang w:eastAsia="ru-RU"/>
                    </w:rPr>
                    <w:t> 201__ года №____</w:t>
                  </w:r>
                </w:p>
                <w:p w:rsidR="00ED7DB5" w:rsidRPr="00ED7DB5" w:rsidRDefault="00ED7DB5" w:rsidP="00ED7DB5">
                  <w:pPr>
                    <w:spacing w:after="0" w:line="240" w:lineRule="auto"/>
                    <w:jc w:val="right"/>
                    <w:rPr>
                      <w:rFonts w:ascii="Times New Roman" w:eastAsia="Times New Roman" w:hAnsi="Times New Roman" w:cs="Times New Roman"/>
                      <w:sz w:val="24"/>
                      <w:szCs w:val="24"/>
                      <w:lang w:eastAsia="ru-RU"/>
                    </w:rPr>
                  </w:pPr>
                  <w:r w:rsidRPr="00ED7DB5">
                    <w:rPr>
                      <w:rFonts w:ascii="Times New Roman" w:eastAsia="Times New Roman" w:hAnsi="Times New Roman" w:cs="Times New Roman"/>
                      <w:sz w:val="24"/>
                      <w:szCs w:val="24"/>
                      <w:lang w:eastAsia="ru-RU"/>
                    </w:rPr>
                    <w:t> </w:t>
                  </w:r>
                </w:p>
              </w:tc>
            </w:tr>
          </w:tbl>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r>
    </w:tbl>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Административный регламент</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установления сервитута»</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1. Общие положения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1.1. Предмет регулирования регламента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1.1.1. Настоящий административный регламент администрации городского поселения «Борзинское» (далее – Администрация) по предоставлению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(далее – Административный регламент) разработан в целях повышения качества исполнения результатов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1.2. Круг заявителей</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lastRenderedPageBreak/>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выдаче разрешения на использование земель или земельных участков без предоставления земельных участков и установления сервитута, а также их уполномоченные представители (далее  –  заявители).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От имени физических лиц заявление о предоставлении муниципальной услуги (далее  –  заявление) могут подавать, в частности: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опекуны недееспособных граждан;</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1.3.1. Местонахождение Забайкальский край, Борзинский район, г.Борзя, ул.Савватеевская, д. 23</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почтовый адрес: 674600, Забайкальский край, Борзинский район, г.Борзя, ул.Савватеевская, д.23</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1.3.1.1. График (режим) приема заинтересованных лиц по вопросам предоставления муниципальной услуги специалистами Администрации: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понедельник – пятница: 8:00 – 17:00;</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обеденный перерыв: 12:00 – 13:00;</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выходные дни: суббота, воскресенье.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Прием заявителей производится во вторник, среду по предварительной записи.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1.3.2. Справочные телефоны: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телефон Главы Администрации: 830 233 33721</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телефоны специалистов Администрации: 830 233 33981</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1.3.3. Официальный сайт в информационно-телекоммуникационной сети «Интернет» (далее – сеть Интернет):</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адрес интернет-сайта Администрации: </w:t>
      </w:r>
      <w:r w:rsidRPr="00ED7DB5">
        <w:rPr>
          <w:rFonts w:ascii="Arial" w:eastAsia="Times New Roman" w:hAnsi="Arial" w:cs="Arial"/>
          <w:color w:val="666666"/>
          <w:sz w:val="18"/>
          <w:szCs w:val="18"/>
          <w:u w:val="single"/>
          <w:lang w:eastAsia="ru-RU"/>
        </w:rPr>
        <w:t>http://www.adm-borzya.ru</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адрес электронной почты Администрации: </w:t>
      </w:r>
      <w:hyperlink r:id="rId5" w:history="1">
        <w:r w:rsidRPr="00ED7DB5">
          <w:rPr>
            <w:rFonts w:ascii="Arial" w:eastAsia="Times New Roman" w:hAnsi="Arial" w:cs="Arial"/>
            <w:color w:val="1DB7B1"/>
            <w:sz w:val="18"/>
            <w:szCs w:val="18"/>
            <w:lang w:eastAsia="ru-RU"/>
          </w:rPr>
          <w:t>adm-borzya@mail.ru</w:t>
        </w:r>
      </w:hyperlink>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адрес КГАУ «МФЦ Забайкальского края»: </w:t>
      </w:r>
      <w:r w:rsidRPr="00ED7DB5">
        <w:rPr>
          <w:rFonts w:ascii="Arial" w:eastAsia="Times New Roman" w:hAnsi="Arial" w:cs="Arial"/>
          <w:color w:val="666666"/>
          <w:sz w:val="18"/>
          <w:szCs w:val="18"/>
          <w:u w:val="single"/>
          <w:lang w:eastAsia="ru-RU"/>
        </w:rPr>
        <w:t>http://www.mfc-chita.ru</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1.3.4. Информация о порядке предоставления муниципальной услуги представляется: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непосредственно специалистами Администрации и КГАУ «МФЦ Забайкальского края» при личном обращении;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с использованием средств почтовой, телефонной связи и электронной почты;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посредством размещения в сети «Интернет»;</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публикации в средствах массовой информации.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Основными требованиями к информированию заявителей являются: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достоверность предоставляемой информации;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четкость изложения информации;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полнота информирования;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наглядность форм предоставляемой информации;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удобство и доступность получения информации;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оперативность предоставления информации.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 любое время с момента приема документов, указанных в пункте 2.7.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1.3.5. На информационных стендах в помещении, предназначенном для приема документов, размещается следующая информация: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извлечения из текста настоящего административного регламента с приложениями;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перечень документов, необходимых для получения муниципальной услуги, а также требования, предъявляемые к этим документам;</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график приема граждан;</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образцы оформления документов, необходимых для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порядок информирования о ходе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порядок получения консультаций;</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порядок обжалования решений, действий (бездействия) специалистов, ответственных за предоставление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II. Стандарт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 Наименование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lastRenderedPageBreak/>
        <w:t>Выдача разрешения на использование земель или земельных участков без предоставления земельных участков и установления сервитута;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2.2. Наименование органа, предоставляющего муниципальную услугу:</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2.2.1. Предоставление муниципальной услуги осуществляет Администрация;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2.2.2. В процессе предоставления муниципальной услуги Администрация взаимодействует с:</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Управлением Федеральной службы государственной регистрации, кадастра и картографии по Забайкальскому краю;</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Межрайонной инспекцией Федеральной налоговой службой по Забайкальскому краю (далее - МИФНС);</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уполномоченным органом местного самоуправления.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2.3. Действие настоящего административного регламента не распространяется на правоотношения, связанные: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с размещением на землях или земельных участках нестационарных торговых объектов;</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с установкой и эксплуатацией на землях или земельных участках рекламных конструкций.</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2.4. Результат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конечными результатами предоставления муниципальной услуги могут являться: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 выдача разрешения на использование земель или земельного участка;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 отказ в выдаче разрешения на использование земель или земельного участка.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2.5. Срок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2.5.1. Срок предоставления муниципальной услуги составляет 25 дней с момента регистрации обращения заявителя;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2.5.2.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2.6. Правовые основания для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2.6.1. Муниципальная услуга предоставляется в соответствии с:</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Конституцией Российской Федерации («Российская газета», 1993, № 237);</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Гражданским кодексом Российской Федерации («Российская газета», 1994, № 238-239);</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Градостроительным кодексом Российской Федерации («Российская газета», 2004, № 290);</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Земельным кодексом Российской Федерации («Российская газета», 2001, № 211-212);</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Федеральным законом от 25 октября 2001 года № 137-ФЗ «О введении в действие Земельного кодекса Российской Федерации» («Российская газета», 2001, № 211</w:t>
      </w:r>
      <w:r w:rsidRPr="00ED7DB5">
        <w:rPr>
          <w:rFonts w:ascii="Arial" w:eastAsia="Times New Roman" w:hAnsi="Arial" w:cs="Arial"/>
          <w:color w:val="666666"/>
          <w:sz w:val="18"/>
          <w:szCs w:val="18"/>
          <w:lang w:eastAsia="ru-RU"/>
        </w:rPr>
        <w:noBreakHyphen/>
        <w:t>212);</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Федеральным законом от 02 мая 2006 года № 59-ФЗ «О порядке рассмотрения обращений граждан Российской Федерации» («Российская газета», 2006, № 95);</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Федеральным законом от 24 июля 2007 года № 221-ФЗ «О государственном кадастре недвижимости» («Российская газета», 2007, № 165);</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2010, № 168);</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2011, № 75);</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Постановление Правительства РФ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2014, № 49 (часть VI),                     ст. 6951);</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Постановление Правительства РФ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2014, № 50, ст. 7089);</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Постановление Правительства Забайкальского края от 9 июня 2015 года № 288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Уставом городского поселения «Борзинское»;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Правилами землепользования и застройки городского поселения «Борзинское».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2.7. Требования к перечню документов, необходимых для представления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lastRenderedPageBreak/>
        <w:t>2.7.1. 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4) почтовый адрес, адрес электронной почты, номер телефона для связи с заявителем или представителем заявителя;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5) предполагаемые цели использования земель или земельного участка в соответствии с </w:t>
      </w:r>
      <w:hyperlink r:id="rId6" w:history="1">
        <w:r w:rsidRPr="00ED7DB5">
          <w:rPr>
            <w:rFonts w:ascii="Arial" w:eastAsia="Times New Roman" w:hAnsi="Arial" w:cs="Arial"/>
            <w:color w:val="1DB7B1"/>
            <w:sz w:val="18"/>
            <w:szCs w:val="18"/>
            <w:lang w:eastAsia="ru-RU"/>
          </w:rPr>
          <w:t>пунктом 1 статьи 39.34</w:t>
        </w:r>
      </w:hyperlink>
      <w:r w:rsidRPr="00ED7DB5">
        <w:rPr>
          <w:rFonts w:ascii="Arial" w:eastAsia="Times New Roman" w:hAnsi="Arial" w:cs="Arial"/>
          <w:color w:val="666666"/>
          <w:sz w:val="18"/>
          <w:szCs w:val="18"/>
          <w:lang w:eastAsia="ru-RU"/>
        </w:rPr>
        <w:t>Земельного кодекса Российской Федерации;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6) кадастровый номер земельного участка - в случае, если планируется использование всего земельного участка или его части;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7) срок использования земель или земельного участка (в пределах сроков, установленных </w:t>
      </w:r>
      <w:hyperlink r:id="rId7" w:history="1">
        <w:r w:rsidRPr="00ED7DB5">
          <w:rPr>
            <w:rFonts w:ascii="Arial" w:eastAsia="Times New Roman" w:hAnsi="Arial" w:cs="Arial"/>
            <w:color w:val="1DB7B1"/>
            <w:sz w:val="18"/>
            <w:szCs w:val="18"/>
            <w:lang w:eastAsia="ru-RU"/>
          </w:rPr>
          <w:t>пунктом 1 статьи 39.34</w:t>
        </w:r>
      </w:hyperlink>
      <w:r w:rsidRPr="00ED7DB5">
        <w:rPr>
          <w:rFonts w:ascii="Arial" w:eastAsia="Times New Roman" w:hAnsi="Arial" w:cs="Arial"/>
          <w:color w:val="666666"/>
          <w:sz w:val="18"/>
          <w:szCs w:val="18"/>
          <w:lang w:eastAsia="ru-RU"/>
        </w:rPr>
        <w:t>Земельного кодекса Российской Федерации).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2.7.2. К заявлению о выдаче разрешения прилагаются: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2.7.3. По своему желанию заявитель дополнительно может представить иные документы: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 кадастровая выписка о земельном участке или кадастровый паспорт земельного участка;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 выписка из Единого государственного реестра прав на недвижимое имущество и сделок с ним;</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 копия лицензии, удостоверяющей право проведения работ по геологическому изучению недр;</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4) иные документы, подтверждающие основания для использования земель или земельного участка в целях, предусмотренных </w:t>
      </w:r>
      <w:hyperlink r:id="rId8" w:history="1">
        <w:r w:rsidRPr="00ED7DB5">
          <w:rPr>
            <w:rFonts w:ascii="Arial" w:eastAsia="Times New Roman" w:hAnsi="Arial" w:cs="Arial"/>
            <w:color w:val="1DB7B1"/>
            <w:sz w:val="18"/>
            <w:szCs w:val="18"/>
            <w:lang w:eastAsia="ru-RU"/>
          </w:rPr>
          <w:t>пунктом 1 статьи 39.34</w:t>
        </w:r>
      </w:hyperlink>
      <w:r w:rsidRPr="00ED7DB5">
        <w:rPr>
          <w:rFonts w:ascii="Arial" w:eastAsia="Times New Roman" w:hAnsi="Arial" w:cs="Arial"/>
          <w:color w:val="666666"/>
          <w:sz w:val="18"/>
          <w:szCs w:val="18"/>
          <w:lang w:eastAsia="ru-RU"/>
        </w:rPr>
        <w:t> Земельного кодекса Российской Федерации.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2.7.4. 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2.7.5. .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При подаче заявления в Администрации либо филиале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кадастровая выписка о земельном участке или кадастровый паспорт земельного участка;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выписка из Единого государственного реестра прав на недвижимое имущество и сделок с ним;</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копия лицензии, удостоверяющей право проведения работ по геологическому изучению недр.</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2.7.6. Специалисты Администрации не вправе требовать от заявителя: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2.7.7. Документы, указанные в подпункте 2.7.2.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2.8. Исчерпывающий перечень оснований для отказа в приеме документов, необходимых для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оснований для отказа в приеме документов, необходимых для предоставления муниципальной услуги, не предусмотрено;</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2.9. Исчерпывающий перечень оснований для приостановления и (или) отказа в предоставлении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2.9.1. Основания для приостановления предоставления муниципальной услуги отсутствуют</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2.9.2. Заявителю может быть отказано в предоставлении муниципальной услуги по следующим основаниям:</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 заявление подано с нарушением требований, установленных пунктами 2.7.1, 2.7.2 настоящего регламента;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lastRenderedPageBreak/>
        <w:t>2) в заявлении указаны цели использования земель или земельного участка или объекты, предполагаемые к размещению, не предусмотренные </w:t>
      </w:r>
      <w:hyperlink r:id="rId9" w:history="1">
        <w:r w:rsidRPr="00ED7DB5">
          <w:rPr>
            <w:rFonts w:ascii="Arial" w:eastAsia="Times New Roman" w:hAnsi="Arial" w:cs="Arial"/>
            <w:color w:val="1DB7B1"/>
            <w:sz w:val="18"/>
            <w:szCs w:val="18"/>
            <w:lang w:eastAsia="ru-RU"/>
          </w:rPr>
          <w:t>пунктом 1 статьи 39.34</w:t>
        </w:r>
      </w:hyperlink>
      <w:r w:rsidRPr="00ED7DB5">
        <w:rPr>
          <w:rFonts w:ascii="Arial" w:eastAsia="Times New Roman" w:hAnsi="Arial" w:cs="Arial"/>
          <w:color w:val="666666"/>
          <w:sz w:val="18"/>
          <w:szCs w:val="18"/>
          <w:lang w:eastAsia="ru-RU"/>
        </w:rPr>
        <w:t> Земельного кодекса Российской Федерации;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 земельный участок, на использование которого испрашивается разрешение, предоставлен физическому или юридическому лицу.</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2.10. Перечень услуг, которые являются необходимыми и обязательными для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Услуги, являющиеся необходимыми и обязательными для предоставления муниципальной услуги, отсутствуют.</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муниципальная услуга предоставляется на безвозмездной основе.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время ожидания личного приема в очереди при подаче запроса и при получении результата составляет не более 15 минут;</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Регистрация поступившего заявления  осуществляется в отделе организационно правовой и кадровой работы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Специалист отдела организационно правовой и кадровой работы принимает от курьера КГАУ «МФЦ» поступившие документы по ведомости, проверяя их количество и комплектность по описи.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Специалист отдела организационно 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 случае поступления заявления и прилагаемые к ним документы через Портал специалист отдела  организационно 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2.15.1. Помещения Администрации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Кабинеты приема заявителей должны быть оборудованы информационными табличками с указанием:</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номера кабинета;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фамилии, имени, отчества и должности специалиста, осуществляющего предоставление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2.15.2. Места ожидания в очереди на предоставление или получение документов должны быть оборудованы стульями.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 местах предоставления муниципальной услуги предусматривается возможность доступа к местам общественного пользования (туалетам);</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2.15.3. Места для заполнения документов оборудуются стульями, столами (стойками) и обеспечиваются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заинтересованных лиц (устанавливаются в удобном для заинтересованных лиц месте), а также на официальном сайте Администрации (официальном сайте муниципального образования, т.д.), КГАУ «МФЦ Забайкальского края» и Портале государственных и муниципальных услуг в информационно-телекоммуникационной сети «Интернет».</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2.15.4. 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2.15.5. Здание (строение), в котором расположен отдел, должно быть оборудовано входом для свободного доступа заявителей в помещение, 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2.16. Показатели доступности и качества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2.16.1. Показатели доступности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транспортная доступность к местам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обеспечение возможности направления запроса по электронной почте;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соблюдение срока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размещение информации о порядке предоставления муниципальной услуги на официальном сайте Администрации;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2.16.2. Показатели качества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соблюдение срока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соблюдение сроков ожидания в очереди при предоставлении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2.17.1. Информирование заинтересованных лиц осуществляется бесплатно;</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2.17.2.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2.17.3.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2.17.4.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сайте КГАУ «МФЦ Забайкальского края».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3.1. Последовательность административных действий (процедур):</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Последовательности и состав выполняемых административных процедур представлены в блок-схеме в приложении № 4 к настоящему административному регламенту.</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3.1.1. Предоставление муниципальной услуги включает в себя следующие административные процедуры: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 прием и регистрация документов;</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 проверка документов, предоставленных заявителем;</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 осуществление межведомственного взаимодействия по получению документов, необходимых для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4) принятие решения о предоставлении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5) выдача документов об оказании муниципальной услуги или письма об отказе или приостановлении оказания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3.2. Приём и регистрация документов</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3.2.1. 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lastRenderedPageBreak/>
        <w:t>3.2.2. Направление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регистрационный номер;</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дату приема документов;</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наименование заявителя;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наименование входящего документа;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дату и номер исходящего документа заявителя.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3.2.3. Представление документов заявителем при личном обращении.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Специалист Администрации, ответственный за прием документов:</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устанавливает предмет обращения, устанавливает личность заявителя, проверяет документ, удостоверяющий личность;</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проводит проверку документов, указанных в пункте 2.7. настоящего административного регламента;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3.2.4.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3.2.5. 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фиксирует получение документов путем внесения регистрационной записи в электронную базу данных учета входящих документов, указывая: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регистрационный номер;</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дату приема документов;</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наименование заявителя;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наименование входящего документа;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дату и номер исходящего документа заявителя.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 заявлении проставляет штамп установленной формы с указанием входящего регистрационного номера и даты поступления документов;</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3.2.6. Специалист Администрации, ответственный за регистрацию входящей и исходящей документации, передаёт Главе Администрации все документы в день их поступления;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3.2.7. Регистрация документов осуществляется специалистом в день поступления документов;</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3.2.8. Общий максимальный срок приема документов от заявителей не должен превышать 15 минут;</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3.3. Проверка документов, представленных заявителем:</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3.3.1. Основанием для начала действия является регистрация документов, представленных заявителем лично, по почте, через МФЦ или в форме электронного документа с использованием информационно-телекоммуникационной сети «Интернет».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3.3.2. 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3.3.3.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3.3.4. Максимальное время, затраченное на административное действие, не должно превышать 14 дней;</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3.3.5. В течение 10 дней со дня поступления заявления Администрация возвращает заявление заявителю, если оно не соответствует требованиям подпункта 2.7.1. регламента, подано в иной уполномоченный орган или к заявлению не приложены документы, предусмотренные подпунктом 2.7.2.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3.4. Осуществление межведомственного взаимодействия по получению документов, необходимых для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3.4.1. 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3.4.2. Межведомственное взаимодействие осуществляется Администрацией с:</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 Управлением Федеральной службы государственной регистрации, кадастра и картографии по Забайкальскому краю;</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 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lastRenderedPageBreak/>
        <w:t>3.4.3. 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3.4.4. 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3.4.5.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3.4.6. Запросы по межведомственному взаимодействию формируются и отправляются специалистом Администрации в течение одного рабочего дня с даты получения заявления заявителя;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3.4.7. Уполномоченные органы представляют запрашиваемые документы в срок, не превышающий 5 рабочих дней с момента получения запроса;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3.4.8. 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3.5. Принятие решения о предоставлении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3.5.1. Результатом административной процедуры является решение  Администрации о выдаче разрешения на использование земель или земельного участка либо принятое решение  Администрации об отказе в выдаче разрешения на использование земель или земельного участка, либо уведомление о приостановлении оказания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Решение Администрации о выдаче разрешения на использование земель или земельного участка либо принятое решение  Администрации об отказе в выдаче разрешения на использование земель или земельного участка, либо уведомление о приостановлении оказания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3.6. Выдача документов об оказании муниципальной услуги или решения об отказе или приостановлении оказания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3.6.1. Основанием для выдачи документов об оказании муниципальной услуги является решение Администрации о выдаче разрешения на использование земель или земельного участка либо принятое решение  Администрации об отказе в выдаче разрешения на использование земель или земельного участка, либо уведомление о приостановлении оказания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Результат предоставления муниципальной услуги направляется заявителю заказным письмом с приложением представленных им документов. В случае, если заявитель обратился в Администрацию через МФЦ, специалист уведомляет МФЦ о готовности документов и направляет заявителю решение заказным письмом с приложением представленных им документов</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3.6.2. Максимальное время, затраченное на административную процедуру, не должно превышать 3 рабочих дней.</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IV. Формы контроля за исполнением административного регламента</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4.1.1. 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соответствии с общими правилами организации контроля исполнения документов в Администрации, закрепленных в регламенте работы Администрации.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4.1.2. Текущий контроль деятельности специалистов отделов Администрации осуществляет Глава Администрации.</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4.2.1. Плановые проверки качества предоставления муниципальной услуги осуществляются в соответствии с ежегодно утверждаемым планом работы Администрации и планом проведения мониторинга качества предоставления муниципальных услуг.</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4.2.2. Плановые проверки деятельности Администрации, а также проверки по жалобам граждан и организаций на действия (бездействие) и решения Администрации, их должностных лиц осуществляются на основании приказов Администрации. В приказах указываются цели проверок, сроки проведения проверок, отделы, ответственные за подготовку и проведение проверок. Внеплановые проверки не проводятся.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lastRenderedPageBreak/>
        <w:t>4.2.4. При выявлении в ходе проведения проверки нарушений в деятельности Администрации Глава Администрации дает письменные поручения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4.3.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Должностные лица Администрации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 </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5.2. Предмет жалобы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Заявитель может обратиться с жалобой (приложение № </w:t>
      </w:r>
      <w:hyperlink r:id="rId10" w:anchor="sub_1400" w:history="1">
        <w:r w:rsidRPr="00ED7DB5">
          <w:rPr>
            <w:rFonts w:ascii="Arial" w:eastAsia="Times New Roman" w:hAnsi="Arial" w:cs="Arial"/>
            <w:color w:val="1DB7B1"/>
            <w:sz w:val="18"/>
            <w:szCs w:val="18"/>
            <w:lang w:eastAsia="ru-RU"/>
          </w:rPr>
          <w:t>6</w:t>
        </w:r>
      </w:hyperlink>
      <w:r w:rsidRPr="00ED7DB5">
        <w:rPr>
          <w:rFonts w:ascii="Arial" w:eastAsia="Times New Roman" w:hAnsi="Arial" w:cs="Arial"/>
          <w:color w:val="666666"/>
          <w:sz w:val="18"/>
          <w:szCs w:val="18"/>
          <w:lang w:eastAsia="ru-RU"/>
        </w:rPr>
        <w:t> к Административному регламенту) в том числе в следующих случаях:</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 нарушение срока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5.3. Органы муниципальной власти и уполномоченные на рассмотрение жалобы должностные лица, которым может быть направлена жалоба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Администрация,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Глава Администрации.</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5.4. Порядок подачи и рассмотрения жалобы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5.4.1. Основанием для начала процедуры досудебного (внесудебного) обжалования является поступление жалобы.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5.4.2. 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5.4.4. Жалоба должна содержать:</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w:t>
      </w:r>
      <w:r w:rsidRPr="00ED7DB5">
        <w:rPr>
          <w:rFonts w:ascii="Arial" w:eastAsia="Times New Roman" w:hAnsi="Arial" w:cs="Arial"/>
          <w:color w:val="666666"/>
          <w:sz w:val="18"/>
          <w:szCs w:val="18"/>
          <w:lang w:eastAsia="ru-RU"/>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сведения об обжалуемых решениях и действиях (бездействии) Администрации, должностного лица Администрации;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5.5. Сроки рассмотрения жалобы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5.6. Результат рассмотрения жалобы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 результатам рассмотрения жалобы Глава Администрации принимает одно из следующих решений:</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5.6.1.Удовлетворяет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5.6.2. Отказывает в удовлетворении жалобы.</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5.7. Порядок информирования заявителя о результатах рассмотрения жалобы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Не позднее дня, следующего за днем принятия решения, указанного в </w:t>
      </w:r>
      <w:hyperlink r:id="rId11" w:anchor="sub_1662" w:history="1">
        <w:r w:rsidRPr="00ED7DB5">
          <w:rPr>
            <w:rFonts w:ascii="Arial" w:eastAsia="Times New Roman" w:hAnsi="Arial" w:cs="Arial"/>
            <w:color w:val="1DB7B1"/>
            <w:sz w:val="18"/>
            <w:szCs w:val="18"/>
            <w:lang w:eastAsia="ru-RU"/>
          </w:rPr>
          <w:t>пункте 5.6.1</w:t>
        </w:r>
      </w:hyperlink>
      <w:r w:rsidRPr="00ED7DB5">
        <w:rPr>
          <w:rFonts w:ascii="Arial" w:eastAsia="Times New Roman" w:hAnsi="Arial" w:cs="Arial"/>
          <w:color w:val="666666"/>
          <w:sz w:val="18"/>
          <w:szCs w:val="18"/>
          <w:lang w:eastAsia="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5.8. Порядок обжалования решения по жалобе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5.9. Право заявителя на получение информации и документов, необходимых для обоснования и рассмотрения жалобы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5.9.1. При рассмотрении жалобы гражданин имеет право:</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представлять дополнительные документы и материалы либо обращаться с просьбой об их истребовании, в том числе в электронной форме;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обращаться с заявлением о прекращении рассмотрения жалобы.</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5.10. Способы информирования заявителей о порядке подачи и рассмотрения жалобы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lastRenderedPageBreak/>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Приложение № 1</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  административному регламенту</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предоставления муниципальной услуги</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«Выдача разрешения на использование земель или</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земельного участка без предоставления</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земельных участков и установления сервитута»</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Заявление</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физического лица о выдаче разрешения на использование земель</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или земельных участков</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 _____________________________________________________________________________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(наименование уполномоченного исполнительного органа</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государственной власти Забайкальского края или</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органа местного самоуправления)</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от _____________________________________________________________________________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(фамилия, имя и отчество (при наличии))</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(адрес места жительства, адрес электронной почты, номер телефона)</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(наименование и реквизиты документа, удостоверяющего личность)</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от имени которого действует</w:t>
      </w:r>
      <w:hyperlink r:id="rId12" w:anchor="sub_1041" w:history="1">
        <w:r w:rsidRPr="00ED7DB5">
          <w:rPr>
            <w:rFonts w:ascii="Arial" w:eastAsia="Times New Roman" w:hAnsi="Arial" w:cs="Arial"/>
            <w:color w:val="1DB7B1"/>
            <w:sz w:val="18"/>
            <w:szCs w:val="18"/>
            <w:lang w:eastAsia="ru-RU"/>
          </w:rPr>
          <w:t>*</w:t>
        </w:r>
      </w:hyperlink>
      <w:r w:rsidRPr="00ED7DB5">
        <w:rPr>
          <w:rFonts w:ascii="Arial" w:eastAsia="Times New Roman" w:hAnsi="Arial" w:cs="Arial"/>
          <w:color w:val="666666"/>
          <w:sz w:val="18"/>
          <w:szCs w:val="18"/>
          <w:lang w:eastAsia="ru-RU"/>
        </w:rPr>
        <w:t> 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(фамилия, имя и отчество (при наличии))</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(наименование и реквизиты документа, подтверждающего полномочия</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представителя)</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Прошу выдать разрешение на использование земель (земельного участка)</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(нужное подчеркнуть)</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для 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(цель использования земель или земельного участка, 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вид размещаемых объектов)</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(кадастровый номер земельного участка (при наличии))</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(адресные ориентиры предполагаемого к использованию земельного</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участка и (или) размещаемых объектов)</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(предполагаемый срок использования земель или земельных участков)</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                  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(подпись)                                                   (дата)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заполняется в случае подачи заявления представителем физического лица</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Приложение № 2</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 административному регламенту</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предоставления муниципальной услуги</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«Выдача разрешения на использование земель или</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земельного участка без предоставления</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земельных участков и установления сервитута»</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Заявление</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юридического лица о выдаче разрешения на использование земель</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или земельных участков</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 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lastRenderedPageBreak/>
        <w:t>(наименование уполномоченного исполнительного органа</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государственной власти Забайкальского края или органа местного самоуправления)</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от 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(организационно-правовая форма, наименование юридического лица)</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(сведения о государственной регистрации юридического лица в</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Едином государственном реестре юридических лиц)</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(место нахождения юридического лица)</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 лице 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(фамилия, имя и отчество (при наличии)) (наименование и реквизиты</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документа, подтверждающего полномочия представителя)</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(адрес места жительства, адрес электронной почты, номер телефона)</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Прошу выдать разрешение на использование земель или земельного участка</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(нужное подчеркнуть)</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для 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(цель использования земель или земельного участка, вид</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размещаемых объектов в соответствии с Перечнем, установленным</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Правительством Российской Федерации)</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(кадастровый номер земельного участка (при наличии))</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(адресные ориентиры предполагаемого к использованию земельного</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участка и (или) размещаемых объектов)</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(предполагаемый срок использования земель или земельных участков)</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                                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(подпись)                                            (дата)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Приложение № 3</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  административному регламенту</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предоставления муниципальной услуги</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«Выдача разрешения на использование земель или</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земельного участка без предоставления</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земельных участков и установления сервитута»</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СОГЛАСИЕ</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на обработку персональных данных</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(для физических лиц)</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«____»__________20___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Я,______________________________________________________________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(Ф.И.О)</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________________________серия ____________№ 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(вид документа, удостоверяющего личность)</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(кем и когда)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проживающий (ая) по адресу:______________________________________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настоящим даю свое согласие на обработку Администрацией ____________  моих персональных данных и подтверждаю, что давая такое согласие, я действую своей волей и в своих интересах.</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Согласие дается мною для целей 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(цель обработки персональных данных)</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и распространяется на следующую информацию:</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фамилия, имя, отчество, дата рождения, адрес регистрации, паспортные данные.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lastRenderedPageBreak/>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Данное согласие действует с  «_____»_______________20___ г. по окончании оказания муниципальной услуги.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(Ф.И.О., подпись лица, давшего согласие)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Приложение № 4</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 административному регламенту</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предоставления муниципальной услуги</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«Выдача разрешения на использование земель или</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земельного участка без предоставления</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земельных участков и установления сервитута»</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Блок-схема последовательности действий</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при предоставлении муниципальной услуги</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lastRenderedPageBreak/>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Приложение № 5</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 административному регламенту</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предоставления муниципальной услуги</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«Выдача разрешения на использование земель или</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земельного участка без предоставления</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земельных участков и установления сервитута»</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165"/>
        <w:gridCol w:w="51"/>
      </w:tblGrid>
      <w:tr w:rsidR="00ED7DB5" w:rsidRPr="00ED7DB5" w:rsidTr="00ED7DB5">
        <w:trPr>
          <w:gridAfter w:val="1"/>
          <w:trHeight w:val="225"/>
          <w:tblCellSpacing w:w="0" w:type="dxa"/>
        </w:trPr>
        <w:tc>
          <w:tcPr>
            <w:tcW w:w="165" w:type="dxa"/>
            <w:shd w:val="clear" w:color="auto" w:fill="F5F5F5"/>
            <w:vAlign w:val="center"/>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r>
      <w:tr w:rsidR="00ED7DB5" w:rsidRPr="00ED7DB5" w:rsidTr="00ED7DB5">
        <w:trPr>
          <w:tblCellSpacing w:w="0" w:type="dxa"/>
        </w:trPr>
        <w:tc>
          <w:tcPr>
            <w:tcW w:w="0" w:type="auto"/>
            <w:shd w:val="clear" w:color="auto" w:fill="F5F5F5"/>
            <w:vAlign w:val="center"/>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c>
          <w:tcPr>
            <w:tcW w:w="0" w:type="auto"/>
            <w:shd w:val="clear" w:color="auto" w:fill="F5F5F5"/>
            <w:vAlign w:val="center"/>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r>
    </w:tbl>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165"/>
        <w:gridCol w:w="51"/>
      </w:tblGrid>
      <w:tr w:rsidR="00ED7DB5" w:rsidRPr="00ED7DB5" w:rsidTr="00ED7DB5">
        <w:trPr>
          <w:gridAfter w:val="1"/>
          <w:trHeight w:val="15"/>
          <w:tblCellSpacing w:w="0" w:type="dxa"/>
        </w:trPr>
        <w:tc>
          <w:tcPr>
            <w:tcW w:w="165" w:type="dxa"/>
            <w:shd w:val="clear" w:color="auto" w:fill="F5F5F5"/>
            <w:vAlign w:val="center"/>
            <w:hideMark/>
          </w:tcPr>
          <w:p w:rsidR="00ED7DB5" w:rsidRPr="00ED7DB5" w:rsidRDefault="00ED7DB5" w:rsidP="00ED7DB5">
            <w:pPr>
              <w:spacing w:after="0" w:line="15" w:lineRule="atLeas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r>
      <w:tr w:rsidR="00ED7DB5" w:rsidRPr="00ED7DB5" w:rsidTr="00ED7DB5">
        <w:trPr>
          <w:tblCellSpacing w:w="0" w:type="dxa"/>
        </w:trPr>
        <w:tc>
          <w:tcPr>
            <w:tcW w:w="0" w:type="auto"/>
            <w:shd w:val="clear" w:color="auto" w:fill="F5F5F5"/>
            <w:vAlign w:val="center"/>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c>
          <w:tcPr>
            <w:tcW w:w="0" w:type="auto"/>
            <w:shd w:val="clear" w:color="auto" w:fill="F5F5F5"/>
            <w:vAlign w:val="center"/>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r>
    </w:tbl>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Приложение № 6</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 административному регламенту</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предоставления муниципальной услуги</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«Выдача разрешения на использование земель или</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земельного участка без предоставления</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земельных участков и установления сервитута»</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lastRenderedPageBreak/>
        <w:t>ЖАЛОБЫ НА ДЕЙСТВИЕ (БЕЗДЕЙСТВИЕ)</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____________________</w:t>
      </w:r>
      <w:r w:rsidRPr="00ED7DB5">
        <w:rPr>
          <w:rFonts w:ascii="Arial" w:eastAsia="Times New Roman" w:hAnsi="Arial" w:cs="Arial"/>
          <w:color w:val="666666"/>
          <w:sz w:val="18"/>
          <w:szCs w:val="18"/>
          <w:lang w:eastAsia="ru-RU"/>
        </w:rPr>
        <w:t> (наименование ОМСУ)</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____________________________________________________________________И ЕГО ДОЛЖНОСТНОГО ЛИЦА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Исх. от _____________ №____                                                     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(наименование структурного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подразделения ОМСУ)</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Жалоба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Полное  наименование юридического лица, Ф.И.О. физического лица: 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Местонахождение  юридического   лица, физического лица: 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(фактический адрес)</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Телефон: 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Адрес электронной почты: 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Код учета: ИНН 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Ф.И.О. руководителя юридического лица:________________________________________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на действия (бездействие):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(наименование органа или должность, ФИО должностного лица органа)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существо жалобы: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Поля, отмеченные звездочкой (*), обязательны для заполнения.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Перечень прилагаемой документации:</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МП</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(Подпись руководителя  юридического лица,  физического лица)</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Приложение № 7</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 административному регламенту</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предоставления муниципальной услуги</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«Выдача разрешения на использование земель или</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земельного участка без предоставления</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земельных участков и установления сервитута»</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right"/>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ОБРАЗЕЦ</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РЕШЕНИЯ ____________________________(</w:t>
      </w:r>
      <w:r w:rsidRPr="00ED7DB5">
        <w:rPr>
          <w:rFonts w:ascii="Arial" w:eastAsia="Times New Roman" w:hAnsi="Arial" w:cs="Arial"/>
          <w:color w:val="666666"/>
          <w:sz w:val="18"/>
          <w:szCs w:val="18"/>
          <w:lang w:eastAsia="ru-RU"/>
        </w:rPr>
        <w:t>наименование ОМСУ)</w:t>
      </w:r>
      <w:r w:rsidRPr="00ED7DB5">
        <w:rPr>
          <w:rFonts w:ascii="Arial" w:eastAsia="Times New Roman" w:hAnsi="Arial" w:cs="Arial"/>
          <w:b/>
          <w:bCs/>
          <w:color w:val="666666"/>
          <w:sz w:val="18"/>
          <w:szCs w:val="18"/>
          <w:lang w:eastAsia="ru-RU"/>
        </w:rPr>
        <w:t>___________________________________________________________________________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ПО ЖАЛОБЕ НА ДЕЙСТВИЕ (БЕЗДЕЙСТВИЕ) АДМИНИСТРАЦИИ</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ИЛИ ЕГО ДОЛЖНОСТНОГО ЛИЦА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Исх. от _______ № 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РЕШЕНИЕ</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 жалобе на решение, действие (бездействие)</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органа или его должностного лица</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lastRenderedPageBreak/>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Наименование  юридического   лица   или    Ф.И.О.  физического лица, обратившегося с жалобой:______________________________________________________________________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Номер жалобы, дата и место принятия решения: 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Изложение жалобы по существу: 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Изложение возражений, объяснений заявителя: 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УСТАНОВЛЕНО:</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фактические  и  иные  обстоятельства   дела, установленные органом или должностным лицом, рассматривающим жалобу: 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Доказательства,  на  которых  основаны  выводы  по     результатам рассмотрения жалобы:</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 основании изложенного</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РЕШЕНО:</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 ___________________________________________________________________________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(решение, принятое в отношении обжалованного</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действия (бездействия), признано правомерным или неправомерным   полностью</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или частично, или отменено полностью или частично)</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2.____________________________________________________________________________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(решение принято по существу жалобы: удовлетворена</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или не удовлетворена полностью или частично)</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3. ___________________________________________________________________________</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Настоящее решение может быть обжаловано в суде, арбитражном суде.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Копия настоящего решения направлена  по адресу:__________________________________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_____________________________________________________________________________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__________________________________  _________________   _______________________</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(должность лица уполномоченного,               (подпись)               (инициалы, фамилия)</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принявшего решение по жалобе)</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lastRenderedPageBreak/>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Администрация городского поселения «Борзинское»</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ЛИСТОК СОГЛАСОВАНИЙ</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проекта постановления руководителя администрации</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городского поселения «Борзинское»</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По вопросу: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Исполнитель: Дьячкова Е.О.</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ЗАВИЗИРОВАЛИ</w:t>
      </w:r>
      <w:r w:rsidRPr="00ED7DB5">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ED7DB5" w:rsidRPr="00ED7DB5" w:rsidTr="00ED7DB5">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w:t>
            </w:r>
          </w:p>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Должность лиц, визирующих</w:t>
            </w:r>
          </w:p>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проект постановления</w:t>
            </w:r>
          </w:p>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Фамилии</w:t>
            </w:r>
          </w:p>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Дата, время передачи</w:t>
            </w:r>
          </w:p>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листка согласования</w:t>
            </w:r>
          </w:p>
        </w:tc>
      </w:tr>
      <w:tr w:rsidR="00ED7DB5" w:rsidRPr="00ED7DB5" w:rsidTr="00ED7DB5">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r>
      <w:tr w:rsidR="00ED7DB5" w:rsidRPr="00ED7DB5" w:rsidTr="00ED7DB5">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r>
    </w:tbl>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Администрация городского поселения «Борзинское»</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ЛИСТОК СОГЛАСОВАНИЙ</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проекта постановления руководителя администрации</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городского поселения «Борзинское»</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tLeast"/>
        <w:outlineLvl w:val="0"/>
        <w:rPr>
          <w:rFonts w:ascii="Arial" w:eastAsia="Times New Roman" w:hAnsi="Arial" w:cs="Arial"/>
          <w:color w:val="666666"/>
          <w:kern w:val="36"/>
          <w:sz w:val="24"/>
          <w:szCs w:val="24"/>
          <w:lang w:eastAsia="ru-RU"/>
        </w:rPr>
      </w:pPr>
      <w:r w:rsidRPr="00ED7DB5">
        <w:rPr>
          <w:rFonts w:ascii="Arial" w:eastAsia="Times New Roman" w:hAnsi="Arial" w:cs="Arial"/>
          <w:color w:val="666666"/>
          <w:kern w:val="36"/>
          <w:sz w:val="24"/>
          <w:szCs w:val="24"/>
          <w:lang w:eastAsia="ru-RU"/>
        </w:rPr>
        <w:t>По вопросу: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hd w:val="clear" w:color="auto" w:fill="F5F5F5"/>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Исполнитель: Дьячкова Е.О.</w:t>
      </w:r>
    </w:p>
    <w:p w:rsidR="00ED7DB5" w:rsidRPr="00ED7DB5" w:rsidRDefault="00ED7DB5" w:rsidP="00ED7DB5">
      <w:pPr>
        <w:shd w:val="clear" w:color="auto" w:fill="F5F5F5"/>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b/>
          <w:bCs/>
          <w:color w:val="666666"/>
          <w:sz w:val="18"/>
          <w:szCs w:val="18"/>
          <w:lang w:eastAsia="ru-RU"/>
        </w:rPr>
        <w:t>ЗАВИЗИРОВАЛИ</w:t>
      </w:r>
      <w:r w:rsidRPr="00ED7DB5">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90"/>
        <w:gridCol w:w="3030"/>
        <w:gridCol w:w="1980"/>
        <w:gridCol w:w="1440"/>
        <w:gridCol w:w="2520"/>
      </w:tblGrid>
      <w:tr w:rsidR="00ED7DB5" w:rsidRPr="00ED7DB5" w:rsidTr="00ED7DB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w:t>
            </w:r>
          </w:p>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пп</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Должность лиц, визирующих</w:t>
            </w:r>
          </w:p>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проект постановления</w:t>
            </w:r>
          </w:p>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Фамилии</w:t>
            </w:r>
          </w:p>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и инициалы</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Дата, время передачи</w:t>
            </w:r>
          </w:p>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листка согласования</w:t>
            </w:r>
          </w:p>
        </w:tc>
      </w:tr>
      <w:tr w:rsidR="00ED7DB5" w:rsidRPr="00ED7DB5" w:rsidTr="00ED7DB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2</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Начальник ООПиКР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Петрова Н.В.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r>
      <w:tr w:rsidR="00ED7DB5" w:rsidRPr="00ED7DB5" w:rsidTr="00ED7DB5">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1</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Матафонова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p w:rsidR="00ED7DB5" w:rsidRPr="00ED7DB5" w:rsidRDefault="00ED7DB5" w:rsidP="00ED7DB5">
            <w:pPr>
              <w:spacing w:after="0" w:line="240" w:lineRule="auto"/>
              <w:jc w:val="center"/>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ED7DB5" w:rsidRPr="00ED7DB5" w:rsidRDefault="00ED7DB5" w:rsidP="00ED7DB5">
            <w:pPr>
              <w:spacing w:after="0" w:line="240" w:lineRule="auto"/>
              <w:rPr>
                <w:rFonts w:ascii="Arial" w:eastAsia="Times New Roman" w:hAnsi="Arial" w:cs="Arial"/>
                <w:color w:val="666666"/>
                <w:sz w:val="18"/>
                <w:szCs w:val="18"/>
                <w:lang w:eastAsia="ru-RU"/>
              </w:rPr>
            </w:pPr>
            <w:r w:rsidRPr="00ED7DB5">
              <w:rPr>
                <w:rFonts w:ascii="Arial" w:eastAsia="Times New Roman" w:hAnsi="Arial" w:cs="Arial"/>
                <w:color w:val="666666"/>
                <w:sz w:val="18"/>
                <w:szCs w:val="18"/>
                <w:lang w:eastAsia="ru-RU"/>
              </w:rPr>
              <w:t> </w:t>
            </w:r>
          </w:p>
        </w:tc>
      </w:tr>
    </w:tbl>
    <w:p w:rsidR="00E4206A" w:rsidRDefault="00ED7DB5">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96"/>
    <w:rsid w:val="005418C5"/>
    <w:rsid w:val="00821896"/>
    <w:rsid w:val="00973338"/>
    <w:rsid w:val="00ED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7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DB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D7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7DB5"/>
    <w:rPr>
      <w:b/>
      <w:bCs/>
    </w:rPr>
  </w:style>
  <w:style w:type="character" w:customStyle="1" w:styleId="apple-converted-space">
    <w:name w:val="apple-converted-space"/>
    <w:basedOn w:val="a0"/>
    <w:rsid w:val="00ED7DB5"/>
  </w:style>
  <w:style w:type="character" w:styleId="a5">
    <w:name w:val="Hyperlink"/>
    <w:basedOn w:val="a0"/>
    <w:uiPriority w:val="99"/>
    <w:semiHidden/>
    <w:unhideWhenUsed/>
    <w:rsid w:val="00ED7DB5"/>
    <w:rPr>
      <w:color w:val="0000FF"/>
      <w:u w:val="single"/>
    </w:rPr>
  </w:style>
  <w:style w:type="character" w:styleId="a6">
    <w:name w:val="FollowedHyperlink"/>
    <w:basedOn w:val="a0"/>
    <w:uiPriority w:val="99"/>
    <w:semiHidden/>
    <w:unhideWhenUsed/>
    <w:rsid w:val="00ED7DB5"/>
    <w:rPr>
      <w:color w:val="800080"/>
      <w:u w:val="single"/>
    </w:rPr>
  </w:style>
  <w:style w:type="paragraph" w:customStyle="1" w:styleId="ab">
    <w:name w:val="ab"/>
    <w:basedOn w:val="a"/>
    <w:rsid w:val="00ED7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ae"/>
    <w:basedOn w:val="a"/>
    <w:rsid w:val="00ED7D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7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DB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D7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7DB5"/>
    <w:rPr>
      <w:b/>
      <w:bCs/>
    </w:rPr>
  </w:style>
  <w:style w:type="character" w:customStyle="1" w:styleId="apple-converted-space">
    <w:name w:val="apple-converted-space"/>
    <w:basedOn w:val="a0"/>
    <w:rsid w:val="00ED7DB5"/>
  </w:style>
  <w:style w:type="character" w:styleId="a5">
    <w:name w:val="Hyperlink"/>
    <w:basedOn w:val="a0"/>
    <w:uiPriority w:val="99"/>
    <w:semiHidden/>
    <w:unhideWhenUsed/>
    <w:rsid w:val="00ED7DB5"/>
    <w:rPr>
      <w:color w:val="0000FF"/>
      <w:u w:val="single"/>
    </w:rPr>
  </w:style>
  <w:style w:type="character" w:styleId="a6">
    <w:name w:val="FollowedHyperlink"/>
    <w:basedOn w:val="a0"/>
    <w:uiPriority w:val="99"/>
    <w:semiHidden/>
    <w:unhideWhenUsed/>
    <w:rsid w:val="00ED7DB5"/>
    <w:rPr>
      <w:color w:val="800080"/>
      <w:u w:val="single"/>
    </w:rPr>
  </w:style>
  <w:style w:type="paragraph" w:customStyle="1" w:styleId="ab">
    <w:name w:val="ab"/>
    <w:basedOn w:val="a"/>
    <w:rsid w:val="00ED7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ae"/>
    <w:basedOn w:val="a"/>
    <w:rsid w:val="00ED7D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1244">
      <w:bodyDiv w:val="1"/>
      <w:marLeft w:val="0"/>
      <w:marRight w:val="0"/>
      <w:marTop w:val="0"/>
      <w:marBottom w:val="0"/>
      <w:divBdr>
        <w:top w:val="none" w:sz="0" w:space="0" w:color="auto"/>
        <w:left w:val="none" w:sz="0" w:space="0" w:color="auto"/>
        <w:bottom w:val="none" w:sz="0" w:space="0" w:color="auto"/>
        <w:right w:val="none" w:sz="0" w:space="0" w:color="auto"/>
      </w:divBdr>
      <w:divsChild>
        <w:div w:id="16131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3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4624.39341/" TargetMode="External"/><Relationship Id="rId12" Type="http://schemas.openxmlformats.org/officeDocument/2006/relationships/hyperlink" Target="file:///D:\%D0%BE%D0%B1%D0%BC%D0%B5%D0%BD\%D0%93%D1%80%D0%B0%D0%B4%D0%BE%D0%B2\%D1%80%D0%B5%D0%B3%D0%BB%D0%B0%D0%BC%D0%B5%D0%BD%D1%82%D1%8B%20%D0%BD%D0%BE%D0%B2%D1%8B%D0%B5\1%D0%92%D1%8B%D0%B4%D0%B0%D1%87%D0%B0%20%D1%80%D0%B0%D0%B7%D1%80%D0%B5%D1%88%D0%B5%D0%BD%D0%B8%D1%8F%20%D0%BD%D0%B0%20%D0%B8%D1%81%D0%BF%D0%BE%D0%BB%D1%8C%D0%B7%D0%BE%D0%B2%D0%B0%D0%BD%D0%B8%D0%B5%20%D0%B7%D0%B5%D0%BC%D0%B5%D0%BB%D1%8C%20%D0%B8%D0%BB%D0%B8%20%D0%97%D0%A3%20%D0%B1%D0%B5%D0%B7%20%D0%BF%D1%80%D0%B5%D0%B4%D0%BE%D1%81%D1%82%D0%B0%D0%B2%D0%BB%D0%B5%D0%BD%D0%B8%D1%8F%20%D0%97%D0%A3%20%D0%B8%20%D1%83%D1%81%D1%82%D0%B0%D0%BD%D0%BE%D0%B2%D0%BB%D0%B5%D0%BD%D0%B8%D1%8F%20%D1%81%D0%B5%D1%80%D0%B2%D0%B8%D1%82%D1%83%D1%82%D0%B0%20(%D0%92%D0%BE%D1%81%D1%81%D1%82%D0%B0%D0%BD%D0%BE%D0%B2%D0%BB%D0%B5%D0%BD).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4624.39341/" TargetMode="External"/><Relationship Id="rId11" Type="http://schemas.openxmlformats.org/officeDocument/2006/relationships/hyperlink" Target="file:///D:\%D0%BE%D0%B1%D0%BC%D0%B5%D0%BD\%D0%93%D1%80%D0%B0%D0%B4%D0%BE%D0%B2\%D1%80%D0%B5%D0%B3%D0%BB%D0%B0%D0%BC%D0%B5%D0%BD%D1%82%D1%8B%20%D0%BD%D0%BE%D0%B2%D1%8B%D0%B5\1%D0%92%D1%8B%D0%B4%D0%B0%D1%87%D0%B0%20%D1%80%D0%B0%D0%B7%D1%80%D0%B5%D1%88%D0%B5%D0%BD%D0%B8%D1%8F%20%D0%BD%D0%B0%20%D0%B8%D1%81%D0%BF%D0%BE%D0%BB%D1%8C%D0%B7%D0%BE%D0%B2%D0%B0%D0%BD%D0%B8%D0%B5%20%D0%B7%D0%B5%D0%BC%D0%B5%D0%BB%D1%8C%20%D0%B8%D0%BB%D0%B8%20%D0%97%D0%A3%20%D0%B1%D0%B5%D0%B7%20%D0%BF%D1%80%D0%B5%D0%B4%D0%BE%D1%81%D1%82%D0%B0%D0%B2%D0%BB%D0%B5%D0%BD%D0%B8%D1%8F%20%D0%97%D0%A3%20%D0%B8%20%D1%83%D1%81%D1%82%D0%B0%D0%BD%D0%BE%D0%B2%D0%BB%D0%B5%D0%BD%D0%B8%D1%8F%20%D1%81%D0%B5%D1%80%D0%B2%D0%B8%D1%82%D1%83%D1%82%D0%B0%20(%D0%92%D0%BE%D1%81%D1%81%D1%82%D0%B0%D0%BD%D0%BE%D0%B2%D0%BB%D0%B5%D0%BD).doc" TargetMode="External"/><Relationship Id="rId5" Type="http://schemas.openxmlformats.org/officeDocument/2006/relationships/hyperlink" Target="mailto:adm-borzya@mail.ru" TargetMode="External"/><Relationship Id="rId10" Type="http://schemas.openxmlformats.org/officeDocument/2006/relationships/hyperlink" Target="file:///D:\%D0%BE%D0%B1%D0%BC%D0%B5%D0%BD\%D0%93%D1%80%D0%B0%D0%B4%D0%BE%D0%B2\%D1%80%D0%B5%D0%B3%D0%BB%D0%B0%D0%BC%D0%B5%D0%BD%D1%82%D1%8B%20%D0%BD%D0%BE%D0%B2%D1%8B%D0%B5\1%D0%92%D1%8B%D0%B4%D0%B0%D1%87%D0%B0%20%D1%80%D0%B0%D0%B7%D1%80%D0%B5%D1%88%D0%B5%D0%BD%D0%B8%D1%8F%20%D0%BD%D0%B0%20%D0%B8%D1%81%D0%BF%D0%BE%D0%BB%D1%8C%D0%B7%D0%BE%D0%B2%D0%B0%D0%BD%D0%B8%D0%B5%20%D0%B7%D0%B5%D0%BC%D0%B5%D0%BB%D1%8C%20%D0%B8%D0%BB%D0%B8%20%D0%97%D0%A3%20%D0%B1%D0%B5%D0%B7%20%D0%BF%D1%80%D0%B5%D0%B4%D0%BE%D1%81%D1%82%D0%B0%D0%B2%D0%BB%D0%B5%D0%BD%D0%B8%D1%8F%20%D0%97%D0%A3%20%D0%B8%20%D1%83%D1%81%D1%82%D0%B0%D0%BD%D0%BE%D0%B2%D0%BB%D0%B5%D0%BD%D0%B8%D1%8F%20%D1%81%D0%B5%D1%80%D0%B2%D0%B8%D1%82%D1%83%D1%82%D0%B0%20(%D0%92%D0%BE%D1%81%D1%81%D1%82%D0%B0%D0%BD%D0%BE%D0%B2%D0%BB%D0%B5%D0%BD).doc" TargetMode="External"/><Relationship Id="rId4" Type="http://schemas.openxmlformats.org/officeDocument/2006/relationships/webSettings" Target="webSettings.xml"/><Relationship Id="rId9" Type="http://schemas.openxmlformats.org/officeDocument/2006/relationships/hyperlink" Target="garantf1://12024624.3934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9857</Words>
  <Characters>56186</Characters>
  <Application>Microsoft Office Word</Application>
  <DocSecurity>0</DocSecurity>
  <Lines>468</Lines>
  <Paragraphs>131</Paragraphs>
  <ScaleCrop>false</ScaleCrop>
  <Company/>
  <LinksUpToDate>false</LinksUpToDate>
  <CharactersWithSpaces>65912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2016-09-27T04:29:00Z</dcterms:created>
  <dcterms:modified xsi:type="dcterms:W3CDTF">2016-09-27T04:29:00Z</dcterms:modified>
</cp:coreProperties>
</file>