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267" w:h="608" w:hRule="exact" w:wrap="around" w:vAnchor="page" w:hAnchor="page" w:x="820" w:y="2090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Превентивные меры незамедлительного характера для защиты граждан в</w:t>
      </w:r>
    </w:p>
    <w:p>
      <w:pPr>
        <w:pStyle w:val="Style3"/>
        <w:framePr w:w="10267" w:h="608" w:hRule="exact" w:wrap="around" w:vAnchor="page" w:hAnchor="page" w:x="820" w:y="209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организациях общественного питания</w:t>
      </w:r>
    </w:p>
    <w:p>
      <w:pPr>
        <w:pStyle w:val="Style5"/>
        <w:framePr w:w="10224" w:h="11131" w:hRule="exact" w:wrap="around" w:vAnchor="page" w:hAnchor="page" w:x="839" w:y="305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0" w:firstLine="720"/>
      </w:pPr>
      <w:r>
        <w:rPr>
          <w:rStyle w:val="CharStyle7"/>
        </w:rPr>
        <w:t>Организациям общественного питания незамедлительно принять следующие</w:t>
      </w:r>
    </w:p>
    <w:p>
      <w:pPr>
        <w:pStyle w:val="Style5"/>
        <w:framePr w:w="10224" w:h="11131" w:hRule="exact" w:wrap="around" w:vAnchor="page" w:hAnchor="page" w:x="839" w:y="305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0" w:firstLine="0"/>
      </w:pPr>
      <w:r>
        <w:rPr>
          <w:rStyle w:val="CharStyle7"/>
        </w:rPr>
        <w:t>меры:</w:t>
      </w:r>
    </w:p>
    <w:p>
      <w:pPr>
        <w:pStyle w:val="Style5"/>
        <w:numPr>
          <w:ilvl w:val="0"/>
          <w:numId w:val="1"/>
        </w:numPr>
        <w:framePr w:w="10224" w:h="11131" w:hRule="exact" w:wrap="around" w:vAnchor="page" w:hAnchor="page" w:x="839" w:y="305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20"/>
      </w:pPr>
      <w:r>
        <w:rPr>
          <w:rStyle w:val="CharStyle7"/>
        </w:rPr>
        <w:t xml:space="preserve"> Обеспечить расстановку столов, стульев и иного инвентаря таким образом, чтобы расстояние между посетителями было не менее 1 метра;</w:t>
      </w:r>
    </w:p>
    <w:p>
      <w:pPr>
        <w:pStyle w:val="Style5"/>
        <w:framePr w:w="10224" w:h="11131" w:hRule="exact" w:wrap="around" w:vAnchor="page" w:hAnchor="page" w:x="839" w:y="305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20"/>
      </w:pPr>
      <w:r>
        <w:rPr>
          <w:rStyle w:val="CharStyle7"/>
        </w:rPr>
        <w:t>Барам, кафе, ресторанам, иным предприятиям общественного питания и досугового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метра;</w:t>
      </w:r>
    </w:p>
    <w:p>
      <w:pPr>
        <w:pStyle w:val="Style5"/>
        <w:numPr>
          <w:ilvl w:val="0"/>
          <w:numId w:val="1"/>
        </w:numPr>
        <w:framePr w:w="10224" w:h="11131" w:hRule="exact" w:wrap="around" w:vAnchor="page" w:hAnchor="page" w:x="839" w:y="305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20"/>
      </w:pPr>
      <w:r>
        <w:rPr>
          <w:rStyle w:val="CharStyle7"/>
        </w:rPr>
        <w:t xml:space="preserve"> Обеспечить допуск посетителей в зал обслуживания только после мытья рук с мылом, а также с обработкой кожными дезинф</w:t>
      </w:r>
      <w:r>
        <w:rPr>
          <w:rStyle w:val="CharStyle8"/>
        </w:rPr>
        <w:t>ици</w:t>
      </w:r>
      <w:r>
        <w:rPr>
          <w:rStyle w:val="CharStyle7"/>
        </w:rPr>
        <w:t>рую</w:t>
      </w:r>
      <w:r>
        <w:rPr>
          <w:rStyle w:val="CharStyle8"/>
        </w:rPr>
        <w:t>щи</w:t>
      </w:r>
      <w:r>
        <w:rPr>
          <w:rStyle w:val="CharStyle7"/>
        </w:rPr>
        <w:t>ми средствами (в том числе антисептическими средствами на основе изопропилового и/или этилового спирта);</w:t>
      </w:r>
    </w:p>
    <w:p>
      <w:pPr>
        <w:pStyle w:val="Style5"/>
        <w:numPr>
          <w:ilvl w:val="0"/>
          <w:numId w:val="1"/>
        </w:numPr>
        <w:framePr w:w="10224" w:h="11131" w:hRule="exact" w:wrap="around" w:vAnchor="page" w:hAnchor="page" w:x="839" w:y="305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20"/>
      </w:pPr>
      <w:r>
        <w:rPr>
          <w:rStyle w:val="CharStyle7"/>
        </w:rPr>
        <w:t xml:space="preserve"> 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заболеваний;</w:t>
      </w:r>
    </w:p>
    <w:p>
      <w:pPr>
        <w:pStyle w:val="Style5"/>
        <w:numPr>
          <w:ilvl w:val="0"/>
          <w:numId w:val="1"/>
        </w:numPr>
        <w:framePr w:w="10224" w:h="11131" w:hRule="exact" w:wrap="around" w:vAnchor="page" w:hAnchor="page" w:x="839" w:y="305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20"/>
      </w:pPr>
      <w:r>
        <w:rPr>
          <w:rStyle w:val="CharStyle7"/>
        </w:rPr>
        <w:t xml:space="preserve"> 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коронавирусом;</w:t>
      </w:r>
    </w:p>
    <w:p>
      <w:pPr>
        <w:pStyle w:val="Style5"/>
        <w:numPr>
          <w:ilvl w:val="0"/>
          <w:numId w:val="1"/>
        </w:numPr>
        <w:framePr w:w="10224" w:h="11131" w:hRule="exact" w:wrap="around" w:vAnchor="page" w:hAnchor="page" w:x="839" w:y="305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20"/>
      </w:pPr>
      <w:r>
        <w:rPr>
          <w:rStyle w:val="CharStyle7"/>
        </w:rPr>
        <w:t xml:space="preserve"> Настоятельно рекомендовать посетителям старше 60 лет воздержаться от посещения заведения общественного питания;</w:t>
      </w:r>
    </w:p>
    <w:p>
      <w:pPr>
        <w:pStyle w:val="Style5"/>
        <w:numPr>
          <w:ilvl w:val="0"/>
          <w:numId w:val="1"/>
        </w:numPr>
        <w:framePr w:w="10224" w:h="11131" w:hRule="exact" w:wrap="around" w:vAnchor="page" w:hAnchor="page" w:x="839" w:y="305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20"/>
      </w:pPr>
      <w:r>
        <w:rPr>
          <w:rStyle w:val="CharStyle7"/>
        </w:rPr>
        <w:t xml:space="preserve"> Выполнять рекомендации и предписания Роспотребнадзора по дезинфекции помещений и инвентаря.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(7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2"/>
    </w:rPr>
  </w:style>
  <w:style w:type="character" w:customStyle="1" w:styleId="CharStyle7">
    <w:name w:val="Основной текст (4) + Интервал 0 pt"/>
    <w:basedOn w:val="CharStyle6"/>
    <w:rPr>
      <w:lang w:val="ru-RU" w:eastAsia="ru-RU" w:bidi="ru-RU"/>
      <w:sz w:val="24"/>
      <w:szCs w:val="24"/>
      <w:w w:val="100"/>
      <w:spacing w:val="1"/>
      <w:color w:val="000000"/>
      <w:position w:val="0"/>
    </w:rPr>
  </w:style>
  <w:style w:type="character" w:customStyle="1" w:styleId="CharStyle8">
    <w:name w:val="Основной текст (4) + Интервал 0 pt"/>
    <w:basedOn w:val="CharStyle6"/>
    <w:rPr>
      <w:lang w:val="ru-RU" w:eastAsia="ru-RU" w:bidi="ru-RU"/>
      <w:u w:val="single"/>
      <w:sz w:val="24"/>
      <w:szCs w:val="24"/>
      <w:w w:val="100"/>
      <w:spacing w:val="1"/>
      <w:color w:val="000000"/>
      <w:position w:val="0"/>
    </w:rPr>
  </w:style>
  <w:style w:type="paragraph" w:customStyle="1" w:styleId="Style3">
    <w:name w:val="Колонтитул (7)"/>
    <w:basedOn w:val="Normal"/>
    <w:link w:val="CharStyle4"/>
    <w:pPr>
      <w:widowControl w:val="0"/>
      <w:shd w:val="clear" w:color="auto" w:fill="FFFFFF"/>
      <w:jc w:val="right"/>
      <w:spacing w:line="326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both"/>
      <w:spacing w:before="420" w:line="322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